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39" w:rsidRPr="00221CD7" w:rsidRDefault="00221CD7" w:rsidP="00E63C39">
      <w:pPr>
        <w:spacing w:after="0" w:line="240" w:lineRule="auto"/>
        <w:jc w:val="center"/>
        <w:rPr>
          <w:rFonts w:ascii="Aka-AcidFatCord" w:eastAsia="Times New Roman" w:hAnsi="Aka-AcidFatCord" w:cs="Helvetica"/>
          <w:b/>
          <w:bCs/>
          <w:sz w:val="80"/>
          <w:szCs w:val="80"/>
        </w:rPr>
      </w:pPr>
      <w:r w:rsidRPr="00221CD7">
        <w:rPr>
          <w:rFonts w:ascii="Aka-AcidFatCord" w:eastAsia="Times New Roman" w:hAnsi="Aka-AcidFatCord" w:cs="Helvetica"/>
          <w:b/>
          <w:bCs/>
          <w:sz w:val="80"/>
          <w:szCs w:val="80"/>
        </w:rPr>
        <w:t>Πέμπτ</w:t>
      </w:r>
      <w:r>
        <w:rPr>
          <w:rFonts w:ascii="Aka-AcidFatCord" w:eastAsia="Times New Roman" w:hAnsi="Aka-AcidFatCord" w:cs="Helvetica"/>
          <w:b/>
          <w:bCs/>
          <w:sz w:val="80"/>
          <w:szCs w:val="80"/>
        </w:rPr>
        <w:t>η, 14 Δεκέμβρη</w:t>
      </w:r>
      <w:r>
        <w:rPr>
          <w:rFonts w:ascii="Times New Roman" w:eastAsia="Times New Roman" w:hAnsi="Times New Roman" w:cs="Times New Roman"/>
          <w:b/>
          <w:bCs/>
          <w:sz w:val="80"/>
          <w:szCs w:val="80"/>
        </w:rPr>
        <w:t>…</w:t>
      </w:r>
    </w:p>
    <w:p w:rsidR="007F1382" w:rsidRPr="00221CD7" w:rsidRDefault="00221CD7" w:rsidP="007F1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56"/>
          <w:szCs w:val="56"/>
        </w:rPr>
      </w:pPr>
      <w:r w:rsidRPr="00221CD7">
        <w:rPr>
          <w:rFonts w:ascii="Bookman Old Style" w:eastAsia="Times New Roman" w:hAnsi="Bookman Old Style" w:cs="Times New Roman"/>
          <w:b/>
          <w:bCs/>
          <w:sz w:val="56"/>
          <w:szCs w:val="56"/>
        </w:rPr>
        <w:t>…δίνουμε</w:t>
      </w:r>
      <w:r>
        <w:rPr>
          <w:rFonts w:ascii="Bookman Old Style" w:eastAsia="Times New Roman" w:hAnsi="Bookman Old Style" w:cs="Times New Roman"/>
          <w:b/>
          <w:bCs/>
          <w:sz w:val="56"/>
          <w:szCs w:val="56"/>
        </w:rPr>
        <w:t xml:space="preserve"> τη δική μας απάντηση</w:t>
      </w:r>
    </w:p>
    <w:p w:rsidR="00221CD7" w:rsidRDefault="00221CD7" w:rsidP="007F1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425293" cy="3145382"/>
            <wp:effectExtent l="19050" t="0" r="0" b="0"/>
            <wp:docPr id="3" name="Εικόνα 7" descr="http://www.edupame.gr/sites/edupame.gr/files/styles/main_article_image/public/apergia.jpg?itok=Ixa2gh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pame.gr/sites/edupame.gr/files/styles/main_article_image/public/apergia.jpg?itok=Ixa2gh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31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D7" w:rsidRPr="00221CD7" w:rsidRDefault="00221CD7" w:rsidP="007F1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6"/>
          <w:szCs w:val="16"/>
        </w:rPr>
      </w:pPr>
    </w:p>
    <w:p w:rsidR="007F1382" w:rsidRPr="00221CD7" w:rsidRDefault="007F1382" w:rsidP="00221CD7">
      <w:pPr>
        <w:pStyle w:val="a4"/>
        <w:numPr>
          <w:ilvl w:val="0"/>
          <w:numId w:val="1"/>
        </w:numPr>
        <w:rPr>
          <w:rFonts w:ascii="Aka-AcidFatCord" w:hAnsi="Aka-AcidFatCord" w:cs="Times New Roman"/>
          <w:i/>
          <w:sz w:val="44"/>
          <w:szCs w:val="44"/>
        </w:rPr>
      </w:pPr>
      <w:r w:rsidRPr="00221CD7">
        <w:rPr>
          <w:rFonts w:ascii="Aka-AcidFatCord" w:hAnsi="Aka-AcidFatCord" w:cs="Times New Roman"/>
          <w:i/>
          <w:sz w:val="44"/>
          <w:szCs w:val="44"/>
        </w:rPr>
        <w:t>Καμία αύξηση ωραρίου</w:t>
      </w:r>
      <w:r w:rsidR="00221CD7" w:rsidRPr="00221CD7">
        <w:rPr>
          <w:rFonts w:ascii="Aka-AcidFatCord" w:hAnsi="Aka-AcidFatCord" w:cs="Times New Roman"/>
          <w:i/>
          <w:sz w:val="44"/>
          <w:szCs w:val="44"/>
        </w:rPr>
        <w:t>/</w:t>
      </w:r>
      <w:r w:rsidRPr="00221CD7">
        <w:rPr>
          <w:rFonts w:ascii="Aka-AcidFatCord" w:hAnsi="Aka-AcidFatCord" w:cs="Times New Roman"/>
          <w:i/>
          <w:sz w:val="44"/>
          <w:szCs w:val="44"/>
        </w:rPr>
        <w:t xml:space="preserve"> μαθητών ανά τμήμα</w:t>
      </w:r>
    </w:p>
    <w:p w:rsidR="007F1382" w:rsidRPr="00221CD7" w:rsidRDefault="007F1382" w:rsidP="00221CD7">
      <w:pPr>
        <w:pStyle w:val="a4"/>
        <w:numPr>
          <w:ilvl w:val="0"/>
          <w:numId w:val="1"/>
        </w:numPr>
        <w:rPr>
          <w:rFonts w:ascii="Aka-AcidFatCord" w:hAnsi="Aka-AcidFatCord" w:cs="Times New Roman"/>
          <w:i/>
          <w:sz w:val="44"/>
          <w:szCs w:val="44"/>
        </w:rPr>
      </w:pPr>
      <w:r w:rsidRPr="00221CD7">
        <w:rPr>
          <w:rFonts w:ascii="Aka-AcidFatCord" w:hAnsi="Aka-AcidFatCord" w:cs="Times New Roman"/>
          <w:i/>
          <w:sz w:val="44"/>
          <w:szCs w:val="44"/>
        </w:rPr>
        <w:t>Δίχρονη υποχρεωτική προσχολική αγωγή</w:t>
      </w:r>
    </w:p>
    <w:p w:rsidR="00E63C39" w:rsidRPr="00221CD7" w:rsidRDefault="00E63C39" w:rsidP="00221CD7">
      <w:pPr>
        <w:pStyle w:val="a4"/>
        <w:numPr>
          <w:ilvl w:val="0"/>
          <w:numId w:val="1"/>
        </w:numPr>
        <w:rPr>
          <w:rFonts w:ascii="Aka-AcidFatCord" w:hAnsi="Aka-AcidFatCord" w:cs="Times New Roman"/>
          <w:i/>
          <w:sz w:val="44"/>
          <w:szCs w:val="44"/>
        </w:rPr>
      </w:pPr>
      <w:r w:rsidRPr="00221CD7">
        <w:rPr>
          <w:rFonts w:ascii="Aka-AcidFatCord" w:hAnsi="Aka-AcidFatCord" w:cs="Times New Roman"/>
          <w:i/>
          <w:sz w:val="44"/>
          <w:szCs w:val="44"/>
        </w:rPr>
        <w:t>Μαζικοί</w:t>
      </w:r>
      <w:r w:rsidR="00221CD7">
        <w:rPr>
          <w:rFonts w:ascii="Aka-AcidFatCord" w:hAnsi="Aka-AcidFatCord" w:cs="Times New Roman"/>
          <w:i/>
          <w:sz w:val="44"/>
          <w:szCs w:val="44"/>
        </w:rPr>
        <w:t xml:space="preserve"> μόνιμοι</w:t>
      </w:r>
      <w:r w:rsidRPr="00221CD7">
        <w:rPr>
          <w:rFonts w:ascii="Aka-AcidFatCord" w:hAnsi="Aka-AcidFatCord" w:cs="Times New Roman"/>
          <w:i/>
          <w:sz w:val="44"/>
          <w:szCs w:val="44"/>
        </w:rPr>
        <w:t xml:space="preserve"> διορισμοί εκπαιδευτικών</w:t>
      </w:r>
    </w:p>
    <w:p w:rsidR="00221CD7" w:rsidRDefault="007F1382" w:rsidP="00221CD7">
      <w:pPr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</w:rPr>
      </w:pPr>
      <w:r w:rsidRPr="00221CD7">
        <w:rPr>
          <w:rFonts w:ascii="Bookman Old Style" w:eastAsia="Times New Roman" w:hAnsi="Bookman Old Style" w:cs="Times New Roman"/>
          <w:b/>
          <w:bCs/>
          <w:sz w:val="44"/>
          <w:szCs w:val="44"/>
        </w:rPr>
        <w:t>Έχουμε τη δύναμη, μπορούμε να τα καταφέρουμε!</w:t>
      </w:r>
    </w:p>
    <w:p w:rsidR="00221CD7" w:rsidRDefault="00E63C39" w:rsidP="00221CD7">
      <w:pPr>
        <w:jc w:val="center"/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>Κανένας στ</w:t>
      </w:r>
      <w:r w:rsidR="00221CD7"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>ο σχολείο, κανείς στη δουλειά</w:t>
      </w:r>
      <w:r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>!</w:t>
      </w:r>
    </w:p>
    <w:p w:rsidR="00221CD7" w:rsidRDefault="007F1382" w:rsidP="007F1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</w:pPr>
      <w:r w:rsidRPr="00221CD7"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>Όλ</w:t>
      </w:r>
      <w:r w:rsidR="00221CD7"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>οι</w:t>
      </w:r>
      <w:r w:rsidRPr="00221CD7">
        <w:rPr>
          <w:rFonts w:ascii="Bookman Old Style" w:eastAsia="Times New Roman" w:hAnsi="Bookman Old Style" w:cs="Times New Roman"/>
          <w:b/>
          <w:bCs/>
          <w:spacing w:val="-10"/>
          <w:sz w:val="44"/>
          <w:szCs w:val="44"/>
        </w:rPr>
        <w:t xml:space="preserve"> στην απεργιακή συγκέντρωση</w:t>
      </w:r>
    </w:p>
    <w:p w:rsidR="007F1382" w:rsidRPr="00412FDE" w:rsidRDefault="00E63C39" w:rsidP="00412FDE">
      <w:pPr>
        <w:spacing w:after="0" w:line="240" w:lineRule="auto"/>
        <w:jc w:val="center"/>
        <w:rPr>
          <w:rFonts w:ascii="Bookman Old Style" w:eastAsia="Times New Roman" w:hAnsi="Bookman Old Style" w:cs="Helvetica"/>
          <w:b/>
          <w:sz w:val="54"/>
          <w:szCs w:val="54"/>
        </w:rPr>
      </w:pPr>
      <w:r w:rsidRPr="00412FDE">
        <w:rPr>
          <w:rFonts w:ascii="Bookman Old Style" w:hAnsi="Bookman Old Style" w:cs="Times New Roman"/>
          <w:b/>
          <w:sz w:val="54"/>
          <w:szCs w:val="54"/>
        </w:rPr>
        <w:t>ΣΤΗ</w:t>
      </w:r>
      <w:r w:rsidR="007F1382" w:rsidRPr="00412FDE">
        <w:rPr>
          <w:rFonts w:ascii="Bookman Old Style" w:hAnsi="Bookman Old Style" w:cs="Times New Roman"/>
          <w:b/>
          <w:sz w:val="54"/>
          <w:szCs w:val="54"/>
        </w:rPr>
        <w:t>Ν</w:t>
      </w:r>
      <w:r w:rsidRPr="00412FDE">
        <w:rPr>
          <w:rFonts w:ascii="Bookman Old Style" w:hAnsi="Bookman Old Style" w:cs="Times New Roman"/>
          <w:b/>
          <w:sz w:val="54"/>
          <w:szCs w:val="54"/>
        </w:rPr>
        <w:t xml:space="preserve"> ΠΛΑΤΕΙΑ</w:t>
      </w:r>
      <w:r w:rsidR="007F1382" w:rsidRPr="00412FDE">
        <w:rPr>
          <w:rFonts w:ascii="Bookman Old Style" w:hAnsi="Bookman Old Style" w:cs="Times New Roman"/>
          <w:b/>
          <w:sz w:val="54"/>
          <w:szCs w:val="54"/>
        </w:rPr>
        <w:t xml:space="preserve"> ΕΥΔΗΛΟ</w:t>
      </w:r>
      <w:r w:rsidRPr="00412FDE">
        <w:rPr>
          <w:rFonts w:ascii="Bookman Old Style" w:hAnsi="Bookman Old Style" w:cs="Times New Roman"/>
          <w:b/>
          <w:sz w:val="54"/>
          <w:szCs w:val="54"/>
        </w:rPr>
        <w:t>Υ ΣΤΙΣ</w:t>
      </w:r>
      <w:r w:rsidR="00221CD7" w:rsidRPr="00412FDE">
        <w:rPr>
          <w:rFonts w:ascii="Bookman Old Style" w:hAnsi="Bookman Old Style" w:cs="Times New Roman"/>
          <w:b/>
          <w:sz w:val="54"/>
          <w:szCs w:val="54"/>
        </w:rPr>
        <w:t xml:space="preserve"> </w:t>
      </w:r>
      <w:r w:rsidRPr="00412FDE">
        <w:rPr>
          <w:rFonts w:ascii="Bookman Old Style" w:hAnsi="Bookman Old Style" w:cs="Times New Roman"/>
          <w:b/>
          <w:sz w:val="54"/>
          <w:szCs w:val="54"/>
        </w:rPr>
        <w:t>12</w:t>
      </w:r>
      <w:r w:rsidR="00221CD7" w:rsidRPr="00412FDE">
        <w:rPr>
          <w:rFonts w:ascii="Bookman Old Style" w:hAnsi="Bookman Old Style" w:cs="Times New Roman"/>
          <w:b/>
          <w:sz w:val="54"/>
          <w:szCs w:val="54"/>
          <w:vertAlign w:val="superscript"/>
        </w:rPr>
        <w:t>00</w:t>
      </w:r>
    </w:p>
    <w:p w:rsidR="00221CD7" w:rsidRPr="00252FF1" w:rsidRDefault="00221CD7" w:rsidP="00E63C39">
      <w:pPr>
        <w:spacing w:line="240" w:lineRule="auto"/>
        <w:jc w:val="center"/>
        <w:rPr>
          <w:rFonts w:cs="Times New Roman"/>
          <w:b/>
          <w:sz w:val="16"/>
          <w:szCs w:val="16"/>
          <w:shd w:val="clear" w:color="auto" w:fill="FFFFFF"/>
        </w:rPr>
      </w:pPr>
    </w:p>
    <w:p w:rsidR="00252FF1" w:rsidRPr="00252FF1" w:rsidRDefault="00252FF1" w:rsidP="00E63C39">
      <w:pPr>
        <w:spacing w:line="240" w:lineRule="auto"/>
        <w:jc w:val="center"/>
        <w:rPr>
          <w:rFonts w:cs="Times New Roman"/>
          <w:b/>
          <w:sz w:val="16"/>
          <w:szCs w:val="16"/>
          <w:shd w:val="clear" w:color="auto" w:fill="FFFFFF"/>
        </w:rPr>
      </w:pPr>
    </w:p>
    <w:p w:rsidR="00221CD7" w:rsidRPr="00221CD7" w:rsidRDefault="007F1382" w:rsidP="00221CD7">
      <w:pPr>
        <w:spacing w:after="0" w:line="240" w:lineRule="auto"/>
        <w:jc w:val="center"/>
        <w:rPr>
          <w:rFonts w:ascii="Aka-AcidFatCord" w:hAnsi="Aka-AcidFatCord" w:cs="Times New Roman"/>
          <w:b/>
          <w:sz w:val="56"/>
          <w:szCs w:val="56"/>
          <w:shd w:val="clear" w:color="auto" w:fill="FFFFFF"/>
        </w:rPr>
      </w:pPr>
      <w:r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>Σ</w:t>
      </w:r>
      <w:r w:rsidR="00221CD7"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 xml:space="preserve">ΥΛΛΟΓΟΣ ΕΚΠΑΙΔΕΥΤΙΚΩΝ </w:t>
      </w:r>
      <w:r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>Π</w:t>
      </w:r>
      <w:r w:rsidR="00E63C39" w:rsidRPr="00221CD7">
        <w:rPr>
          <w:rFonts w:cs="Times New Roman"/>
          <w:b/>
          <w:sz w:val="56"/>
          <w:szCs w:val="56"/>
          <w:shd w:val="clear" w:color="auto" w:fill="FFFFFF"/>
        </w:rPr>
        <w:t>.</w:t>
      </w:r>
      <w:r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 xml:space="preserve"> Ε</w:t>
      </w:r>
      <w:r w:rsidR="00E63C39" w:rsidRPr="00221CD7">
        <w:rPr>
          <w:rFonts w:cs="Times New Roman"/>
          <w:b/>
          <w:sz w:val="56"/>
          <w:szCs w:val="56"/>
          <w:shd w:val="clear" w:color="auto" w:fill="FFFFFF"/>
        </w:rPr>
        <w:t>.</w:t>
      </w:r>
      <w:r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 xml:space="preserve"> </w:t>
      </w:r>
    </w:p>
    <w:p w:rsidR="001B3D8E" w:rsidRPr="00221CD7" w:rsidRDefault="00221CD7" w:rsidP="00221CD7">
      <w:pPr>
        <w:spacing w:after="0" w:line="240" w:lineRule="auto"/>
        <w:jc w:val="center"/>
        <w:rPr>
          <w:rFonts w:ascii="Aka-AcidFatCord" w:hAnsi="Aka-AcidFatCord" w:cs="Times New Roman"/>
          <w:sz w:val="56"/>
          <w:szCs w:val="56"/>
          <w:shd w:val="clear" w:color="auto" w:fill="FFFFFF"/>
        </w:rPr>
      </w:pPr>
      <w:r w:rsidRPr="00221CD7">
        <w:rPr>
          <w:rFonts w:ascii="Aka-AcidFatCord" w:hAnsi="Aka-AcidFatCord" w:cs="Times New Roman"/>
          <w:b/>
          <w:sz w:val="56"/>
          <w:szCs w:val="56"/>
          <w:shd w:val="clear" w:color="auto" w:fill="FFFFFF"/>
        </w:rPr>
        <w:t>ΙΚΑΡΙΑΣ-ΦΟΥΡΝΩΝ</w:t>
      </w:r>
    </w:p>
    <w:sectPr w:rsidR="001B3D8E" w:rsidRPr="00221CD7" w:rsidSect="00E63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FatCord">
    <w:panose1 w:val="02000603000000000000"/>
    <w:charset w:val="A1"/>
    <w:family w:val="auto"/>
    <w:pitch w:val="variable"/>
    <w:sig w:usb0="800000A3" w:usb1="0001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D75"/>
    <w:multiLevelType w:val="hybridMultilevel"/>
    <w:tmpl w:val="FC165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compat/>
  <w:rsids>
    <w:rsidRoot w:val="007F1382"/>
    <w:rsid w:val="001B3D8E"/>
    <w:rsid w:val="00221CD7"/>
    <w:rsid w:val="00252FF1"/>
    <w:rsid w:val="00412FDE"/>
    <w:rsid w:val="00492692"/>
    <w:rsid w:val="005C0B1F"/>
    <w:rsid w:val="007659C0"/>
    <w:rsid w:val="007F1382"/>
    <w:rsid w:val="00D93629"/>
    <w:rsid w:val="00E6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8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C39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2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G510</cp:lastModifiedBy>
  <cp:revision>2</cp:revision>
  <dcterms:created xsi:type="dcterms:W3CDTF">2017-12-10T16:27:00Z</dcterms:created>
  <dcterms:modified xsi:type="dcterms:W3CDTF">2017-12-10T16:27:00Z</dcterms:modified>
</cp:coreProperties>
</file>