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5A" w:rsidRPr="00305D46" w:rsidRDefault="000C025A" w:rsidP="000C025A">
      <w:pPr>
        <w:pStyle w:val="3"/>
        <w:spacing w:after="0"/>
        <w:jc w:val="center"/>
        <w:rPr>
          <w:rFonts w:ascii="Comic Sans MS" w:hAnsi="Comic Sans MS"/>
          <w:b/>
          <w:color w:val="000000"/>
          <w:sz w:val="28"/>
          <w:szCs w:val="28"/>
        </w:rPr>
      </w:pPr>
      <w:r w:rsidRPr="00305D46">
        <w:rPr>
          <w:rFonts w:ascii="Comic Sans MS" w:hAnsi="Comic Sans MS"/>
          <w:b/>
          <w:noProof/>
          <w:color w:val="000000"/>
          <w:sz w:val="28"/>
          <w:szCs w:val="28"/>
          <w:lang w:eastAsia="el-GR"/>
        </w:rPr>
        <w:drawing>
          <wp:anchor distT="0" distB="0" distL="114300" distR="114300" simplePos="0" relativeHeight="251659264" behindDoc="0" locked="0" layoutInCell="1" allowOverlap="1">
            <wp:simplePos x="0" y="0"/>
            <wp:positionH relativeFrom="column">
              <wp:posOffset>316230</wp:posOffset>
            </wp:positionH>
            <wp:positionV relativeFrom="paragraph">
              <wp:posOffset>-95250</wp:posOffset>
            </wp:positionV>
            <wp:extent cx="1304925" cy="1257935"/>
            <wp:effectExtent l="19050" t="0" r="9525" b="0"/>
            <wp:wrapSquare wrapText="bothSides"/>
            <wp:docPr id="2" name="Εικόνα 1"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3"/>
                    <pic:cNvPicPr>
                      <a:picLocks noChangeAspect="1" noChangeArrowheads="1"/>
                    </pic:cNvPicPr>
                  </pic:nvPicPr>
                  <pic:blipFill>
                    <a:blip r:embed="rId6" cstate="print"/>
                    <a:srcRect l="10628" t="16590" r="10145" b="10599"/>
                    <a:stretch>
                      <a:fillRect/>
                    </a:stretch>
                  </pic:blipFill>
                  <pic:spPr bwMode="auto">
                    <a:xfrm>
                      <a:off x="0" y="0"/>
                      <a:ext cx="1304925" cy="1257935"/>
                    </a:xfrm>
                    <a:prstGeom prst="ellipse">
                      <a:avLst/>
                    </a:prstGeom>
                    <a:noFill/>
                    <a:ln w="9525">
                      <a:noFill/>
                      <a:miter lim="800000"/>
                      <a:headEnd/>
                      <a:tailEnd/>
                    </a:ln>
                  </pic:spPr>
                </pic:pic>
              </a:graphicData>
            </a:graphic>
          </wp:anchor>
        </w:drawing>
      </w:r>
      <w:r w:rsidRPr="00305D46">
        <w:rPr>
          <w:rFonts w:ascii="Comic Sans MS" w:hAnsi="Comic Sans MS"/>
          <w:b/>
          <w:color w:val="000000"/>
          <w:sz w:val="28"/>
          <w:szCs w:val="28"/>
        </w:rPr>
        <w:t>ΣΥΛΛΟΓΟΣ ΕΚΠΑΙΔΕΥΤΙΚΩΝ ΠΡΩΤΟΒΑΘΜΙΑΣ ΕΚΠΑΙΔΕΥΣΗΣ  ΚΩ &amp; ΝΙΣΥΡΟΥ</w:t>
      </w:r>
    </w:p>
    <w:p w:rsidR="000C025A" w:rsidRPr="00305D46" w:rsidRDefault="000C025A" w:rsidP="000C025A">
      <w:pPr>
        <w:pStyle w:val="3"/>
        <w:spacing w:after="0"/>
        <w:jc w:val="center"/>
        <w:rPr>
          <w:rFonts w:ascii="Comic Sans MS" w:hAnsi="Comic Sans MS"/>
          <w:b/>
          <w:color w:val="000000"/>
          <w:sz w:val="14"/>
          <w:szCs w:val="28"/>
        </w:rPr>
      </w:pPr>
    </w:p>
    <w:p w:rsidR="000C025A" w:rsidRPr="00BA22B9" w:rsidRDefault="000C025A" w:rsidP="000C025A">
      <w:pPr>
        <w:pStyle w:val="3"/>
        <w:spacing w:after="0"/>
        <w:jc w:val="right"/>
        <w:rPr>
          <w:rFonts w:ascii="Comic Sans MS" w:hAnsi="Comic Sans MS"/>
          <w:color w:val="000000"/>
          <w:sz w:val="26"/>
          <w:szCs w:val="26"/>
        </w:rPr>
      </w:pPr>
      <w:r w:rsidRPr="00BA22B9">
        <w:rPr>
          <w:rFonts w:ascii="Comic Sans MS" w:hAnsi="Comic Sans MS"/>
          <w:color w:val="000000"/>
          <w:sz w:val="26"/>
          <w:szCs w:val="26"/>
        </w:rPr>
        <w:t>ΑΡ. ΠΡΩΤ. : 2</w:t>
      </w:r>
      <w:r w:rsidR="00305D46">
        <w:rPr>
          <w:rFonts w:ascii="Comic Sans MS" w:hAnsi="Comic Sans MS"/>
          <w:color w:val="000000"/>
          <w:sz w:val="26"/>
          <w:szCs w:val="26"/>
        </w:rPr>
        <w:t>2</w:t>
      </w:r>
    </w:p>
    <w:p w:rsidR="000C025A" w:rsidRPr="000C025A" w:rsidRDefault="000C025A" w:rsidP="000C025A">
      <w:pPr>
        <w:pStyle w:val="3"/>
        <w:spacing w:after="0"/>
        <w:jc w:val="right"/>
        <w:rPr>
          <w:rFonts w:ascii="Comic Sans MS" w:hAnsi="Comic Sans MS"/>
          <w:color w:val="000000"/>
          <w:sz w:val="26"/>
          <w:szCs w:val="26"/>
        </w:rPr>
      </w:pPr>
      <w:r w:rsidRPr="00BA22B9">
        <w:rPr>
          <w:rFonts w:ascii="Comic Sans MS" w:hAnsi="Comic Sans MS"/>
          <w:color w:val="000000"/>
          <w:sz w:val="26"/>
          <w:szCs w:val="26"/>
        </w:rPr>
        <w:t xml:space="preserve">ΚΩΣ </w:t>
      </w:r>
      <w:r w:rsidR="00305D46">
        <w:rPr>
          <w:rFonts w:ascii="Comic Sans MS" w:hAnsi="Comic Sans MS"/>
          <w:color w:val="000000"/>
          <w:sz w:val="26"/>
          <w:szCs w:val="26"/>
        </w:rPr>
        <w:t>16</w:t>
      </w:r>
      <w:r w:rsidRPr="00BA22B9">
        <w:rPr>
          <w:rFonts w:ascii="Comic Sans MS" w:hAnsi="Comic Sans MS"/>
          <w:color w:val="000000"/>
          <w:sz w:val="26"/>
          <w:szCs w:val="26"/>
        </w:rPr>
        <w:t>/05/2018</w:t>
      </w:r>
    </w:p>
    <w:p w:rsidR="000C025A" w:rsidRPr="000C025A" w:rsidRDefault="000C025A" w:rsidP="000C025A">
      <w:pPr>
        <w:pStyle w:val="3"/>
        <w:tabs>
          <w:tab w:val="left" w:pos="6885"/>
        </w:tabs>
        <w:spacing w:after="0"/>
        <w:jc w:val="both"/>
        <w:rPr>
          <w:rFonts w:ascii="Comic Sans MS" w:hAnsi="Comic Sans MS"/>
          <w:color w:val="000000"/>
          <w:sz w:val="2"/>
          <w:szCs w:val="28"/>
        </w:rPr>
      </w:pPr>
      <w:r>
        <w:rPr>
          <w:rFonts w:ascii="Comic Sans MS" w:hAnsi="Comic Sans MS"/>
          <w:color w:val="000000"/>
          <w:sz w:val="2"/>
          <w:szCs w:val="28"/>
        </w:rPr>
        <w:tab/>
      </w:r>
    </w:p>
    <w:p w:rsidR="00305D46" w:rsidRDefault="000C025A" w:rsidP="000C025A">
      <w:pPr>
        <w:spacing w:before="100" w:beforeAutospacing="1" w:after="100" w:afterAutospacing="1" w:line="360" w:lineRule="auto"/>
        <w:rPr>
          <w:rFonts w:ascii="Comic Sans MS" w:eastAsia="Times New Roman" w:hAnsi="Comic Sans MS" w:cs="Times New Roman"/>
          <w:bCs/>
        </w:rPr>
      </w:pPr>
      <w:r>
        <w:rPr>
          <w:rFonts w:ascii="Comic Sans MS" w:hAnsi="Comic Sans MS"/>
          <w:color w:val="000000"/>
        </w:rPr>
        <w:t xml:space="preserve">  Στα πλαίσια της επίσκεψης του Υφυπουργού Παιδείας  κ. </w:t>
      </w:r>
      <w:proofErr w:type="spellStart"/>
      <w:r>
        <w:rPr>
          <w:rFonts w:ascii="Comic Sans MS" w:hAnsi="Comic Sans MS"/>
          <w:color w:val="000000"/>
        </w:rPr>
        <w:t>Μπαξεβανάκη</w:t>
      </w:r>
      <w:proofErr w:type="spellEnd"/>
      <w:r>
        <w:rPr>
          <w:rFonts w:ascii="Comic Sans MS" w:hAnsi="Comic Sans MS"/>
          <w:color w:val="000000"/>
        </w:rPr>
        <w:t xml:space="preserve"> στην Κάλυμνο την Πέμπτη 17/5/2018 , ως </w:t>
      </w:r>
      <w:r w:rsidRPr="004858D1">
        <w:rPr>
          <w:rFonts w:ascii="Comic Sans MS" w:hAnsi="Comic Sans MS"/>
          <w:color w:val="000000"/>
        </w:rPr>
        <w:t>Σύλλογος Εκπαιδευτικών Πρωτοβάθμιας Εκπαίδευσης Κω &amp; Νισύρου</w:t>
      </w:r>
      <w:r w:rsidRPr="004858D1">
        <w:rPr>
          <w:rFonts w:ascii="Comic Sans MS" w:eastAsia="Times New Roman" w:hAnsi="Comic Sans MS" w:cs="Times New Roman"/>
          <w:b/>
          <w:bCs/>
        </w:rPr>
        <w:t xml:space="preserve"> με το παρακάτω ψήφισμα</w:t>
      </w:r>
      <w:r>
        <w:rPr>
          <w:rFonts w:ascii="Comic Sans MS" w:eastAsia="Times New Roman" w:hAnsi="Comic Sans MS" w:cs="Times New Roman"/>
          <w:b/>
          <w:bCs/>
        </w:rPr>
        <w:t xml:space="preserve"> </w:t>
      </w:r>
      <w:r w:rsidRPr="000C025A">
        <w:rPr>
          <w:rFonts w:ascii="Comic Sans MS" w:eastAsia="Times New Roman" w:hAnsi="Comic Sans MS" w:cs="Times New Roman"/>
          <w:bCs/>
        </w:rPr>
        <w:t>θα θέλαμε να τονίσουμε πως οι όποιες εξαγγελίες</w:t>
      </w:r>
      <w:r>
        <w:rPr>
          <w:rFonts w:ascii="Comic Sans MS" w:eastAsia="Times New Roman" w:hAnsi="Comic Sans MS" w:cs="Times New Roman"/>
          <w:bCs/>
        </w:rPr>
        <w:t xml:space="preserve"> σε οποιαδήποτε βαθμίδα κι αν αναφέρονται, θα πρέπει να έχουν ως προπομπό την υλοποίηση των παρακάτω διεκδικήσεων.</w:t>
      </w:r>
      <w:r w:rsidR="00305D46">
        <w:rPr>
          <w:rFonts w:ascii="Comic Sans MS" w:eastAsia="Times New Roman" w:hAnsi="Comic Sans MS" w:cs="Times New Roman"/>
          <w:bCs/>
        </w:rPr>
        <w:t xml:space="preserve">    </w:t>
      </w:r>
    </w:p>
    <w:p w:rsidR="000C025A" w:rsidRPr="00305D46" w:rsidRDefault="00305D46" w:rsidP="000C025A">
      <w:pPr>
        <w:spacing w:before="100" w:beforeAutospacing="1" w:after="100" w:afterAutospacing="1" w:line="360" w:lineRule="auto"/>
        <w:rPr>
          <w:rFonts w:ascii="Comic Sans MS" w:eastAsia="Times New Roman" w:hAnsi="Comic Sans MS" w:cs="Times New Roman"/>
          <w:bCs/>
        </w:rPr>
      </w:pPr>
      <w:r>
        <w:rPr>
          <w:rFonts w:ascii="Comic Sans MS" w:eastAsia="Times New Roman" w:hAnsi="Comic Sans MS" w:cs="Times New Roman"/>
          <w:bCs/>
        </w:rPr>
        <w:t xml:space="preserve">   </w:t>
      </w:r>
      <w:r w:rsidR="000C025A">
        <w:rPr>
          <w:rFonts w:ascii="Comic Sans MS" w:eastAsia="Times New Roman" w:hAnsi="Comic Sans MS" w:cs="Times New Roman"/>
          <w:bCs/>
        </w:rPr>
        <w:t xml:space="preserve">Είναι  αναπόφευκτο  πλέον για κάθε κυβέρνηση και για τον εκάστοτε Υπουργό ή Υφυπουργό Παιδείας να λάβει σοβαρά υπόψιν του ότι οι Εκπαιδευτικοί όλων των βαθμίδων θα διεκδικήσουν δυναμικά και αγωνιστικά ότι τους αξίζει μέσω της μοναδικής οδού του αγώνα για τα παρακάτω :       </w:t>
      </w:r>
    </w:p>
    <w:p w:rsidR="000C025A" w:rsidRPr="000C025A" w:rsidRDefault="000C025A" w:rsidP="000C025A">
      <w:pPr>
        <w:spacing w:before="100" w:beforeAutospacing="1" w:after="100" w:afterAutospacing="1" w:line="360" w:lineRule="auto"/>
        <w:jc w:val="center"/>
        <w:rPr>
          <w:rFonts w:ascii="Comic Sans MS" w:eastAsia="Times New Roman" w:hAnsi="Comic Sans MS" w:cs="Times New Roman"/>
          <w:u w:val="single"/>
        </w:rPr>
      </w:pPr>
      <w:r w:rsidRPr="000C025A">
        <w:rPr>
          <w:rFonts w:ascii="Comic Sans MS" w:eastAsia="Times New Roman" w:hAnsi="Comic Sans MS" w:cs="Times New Roman"/>
          <w:b/>
          <w:bCs/>
          <w:u w:val="single"/>
        </w:rPr>
        <w:t>Δ Ι Ε Κ Δ Ι Κ Ο Υ Μ Ε :</w:t>
      </w:r>
    </w:p>
    <w:p w:rsidR="000C025A" w:rsidRPr="005C0E6D" w:rsidRDefault="000C025A" w:rsidP="00305D46">
      <w:pPr>
        <w:numPr>
          <w:ilvl w:val="0"/>
          <w:numId w:val="1"/>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b/>
          <w:bCs/>
        </w:rPr>
        <w:t>Μόνιμη και σταθερή δουλειά για όλους! Άμεσο – μόνιμο διορισμό όλων των συμβασιούχων συναδέλφων που καλύπτουν πάγιες και διαρκείς ανάγκες και που έχουν εργαστεί τα τελευταία χρόνια, ώστε να καλυφθούν οι στοιχειώδεις ανάγκες των σχολείων (τα τουλάχιστον 25.000 κενά).</w:t>
      </w:r>
    </w:p>
    <w:p w:rsidR="000C025A" w:rsidRPr="005C0E6D" w:rsidRDefault="000C025A" w:rsidP="00305D46">
      <w:pPr>
        <w:numPr>
          <w:ilvl w:val="0"/>
          <w:numId w:val="1"/>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 xml:space="preserve">Εδώ και τώρα </w:t>
      </w:r>
      <w:r w:rsidRPr="004858D1">
        <w:rPr>
          <w:rFonts w:ascii="Comic Sans MS" w:eastAsia="Times New Roman" w:hAnsi="Comic Sans MS" w:cs="Times New Roman"/>
          <w:b/>
        </w:rPr>
        <w:t>ΕΞΙΣΩΣΗ</w:t>
      </w:r>
      <w:r w:rsidRPr="005C0E6D">
        <w:rPr>
          <w:rFonts w:ascii="Comic Sans MS" w:eastAsia="Times New Roman" w:hAnsi="Comic Sans MS" w:cs="Times New Roman"/>
        </w:rPr>
        <w:t xml:space="preserve"> δικαιωμάτων μόνιμω</w:t>
      </w:r>
      <w:r>
        <w:rPr>
          <w:rFonts w:ascii="Comic Sans MS" w:eastAsia="Times New Roman" w:hAnsi="Comic Sans MS" w:cs="Times New Roman"/>
        </w:rPr>
        <w:t>ν και αναπληρωτών εκπαιδευτικών.</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Αυξήσεις στους μισθούς μας, επαναφορά του 13</w:t>
      </w:r>
      <w:r w:rsidRPr="005C0E6D">
        <w:rPr>
          <w:rFonts w:ascii="Comic Sans MS" w:eastAsia="Times New Roman" w:hAnsi="Comic Sans MS" w:cs="Times New Roman"/>
          <w:vertAlign w:val="superscript"/>
        </w:rPr>
        <w:t>ου</w:t>
      </w:r>
      <w:r w:rsidRPr="005C0E6D">
        <w:rPr>
          <w:rFonts w:ascii="Comic Sans MS" w:eastAsia="Times New Roman" w:hAnsi="Comic Sans MS" w:cs="Times New Roman"/>
        </w:rPr>
        <w:t> και 14</w:t>
      </w:r>
      <w:r w:rsidRPr="005C0E6D">
        <w:rPr>
          <w:rFonts w:ascii="Comic Sans MS" w:eastAsia="Times New Roman" w:hAnsi="Comic Sans MS" w:cs="Times New Roman"/>
          <w:vertAlign w:val="superscript"/>
        </w:rPr>
        <w:t>ου</w:t>
      </w:r>
      <w:r w:rsidRPr="005C0E6D">
        <w:rPr>
          <w:rFonts w:ascii="Comic Sans MS" w:eastAsia="Times New Roman" w:hAnsi="Comic Sans MS" w:cs="Times New Roman"/>
        </w:rPr>
        <w:t> μισθού, αναγνώριση της διετίας 2016 – 2017 στη μισθολογική εξέλιξη.</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Έγκαιρη καταβολή του μισθού κάθε μήνα.</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Εξίσωση των αδειών (ασθενείας, λοχείας, ανατροφής, κανονικής) με τις άδειες των μόνιμων συναδέλφων.</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Έκδοση πάσο με ευθύνη του Υπουργείου Παιδείας για 50% έκπτωση στα Μ</w:t>
      </w:r>
      <w:r>
        <w:rPr>
          <w:rFonts w:ascii="Comic Sans MS" w:eastAsia="Times New Roman" w:hAnsi="Comic Sans MS" w:cs="Times New Roman"/>
        </w:rPr>
        <w:t>έσα μαζικής μεταφοράς</w:t>
      </w:r>
      <w:r w:rsidRPr="005C0E6D">
        <w:rPr>
          <w:rFonts w:ascii="Comic Sans MS" w:eastAsia="Times New Roman" w:hAnsi="Comic Sans MS" w:cs="Times New Roman"/>
        </w:rPr>
        <w:t>.</w:t>
      </w:r>
    </w:p>
    <w:p w:rsidR="000C025A" w:rsidRPr="00201C87"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Δωρεάν σίτιση για όλους</w:t>
      </w:r>
      <w:r>
        <w:rPr>
          <w:rFonts w:ascii="Comic Sans MS" w:eastAsia="Times New Roman" w:hAnsi="Comic Sans MS" w:cs="Times New Roman"/>
        </w:rPr>
        <w:t xml:space="preserve"> και ε</w:t>
      </w:r>
      <w:r w:rsidRPr="00201C87">
        <w:rPr>
          <w:rFonts w:ascii="Comic Sans MS" w:eastAsia="Times New Roman" w:hAnsi="Comic Sans MS" w:cs="Times New Roman"/>
        </w:rPr>
        <w:t>πίδομα στέγασης και θέρμανσης.</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Επίδομα ανεργίας και πλήρη υγειονομική κάλυψη για όλο το διάστημα της ανεργίας χωρίς όρους και προϋποθέσεις.</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Κάλυψη όλων των κενών τώρα με τις αντίστοιχες ειδικότητες. Κάθε εκπαιδευτικός να διδάσκει το επιστημονικό του αντικείμενο.</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 xml:space="preserve">15 μαθητές ανά τμήμα στα Νηπιαγωγεία, Α και Β Δημοτικού, 20 στις υπόλοιπες τάξεις Δημοτικού και Γυμνασίου, ως 15 ανά κατεύθυνση και 10 ανά εργαστήριο. </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Επαναφορά του υπευθύνου δασκάλου στο ολοήμερο.</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lastRenderedPageBreak/>
        <w:t>Να λειτουργήσουν παντού και άμεσα τα αναγκαία Ειδικά Σχολεία, Τμήματα Ένταξης και Τάξεις Υποδοχής.</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Κάλυψη όλων των αιτήσεων για παράλληλη στήριξη με ένα</w:t>
      </w:r>
      <w:r>
        <w:rPr>
          <w:rFonts w:ascii="Comic Sans MS" w:eastAsia="Times New Roman" w:hAnsi="Comic Sans MS" w:cs="Times New Roman"/>
        </w:rPr>
        <w:t xml:space="preserve">/μια </w:t>
      </w:r>
      <w:r w:rsidRPr="005C0E6D">
        <w:rPr>
          <w:rFonts w:ascii="Comic Sans MS" w:eastAsia="Times New Roman" w:hAnsi="Comic Sans MS" w:cs="Times New Roman"/>
        </w:rPr>
        <w:t xml:space="preserve"> δάσκαλο/α ανά παιδί.</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Πρόσληψη αναπληρωτών σε ΟΛΑ τα κενά σε μία φάση, ώστε να είναι στα σχολεία την 1η Σεπτεμβρίου. Τοποθέτησή τους με διαφανή και αντικειμενική διαδικασία. Δυνατότητα αμοιβαίας μετάθεσης καθώς και δυνατότητα μετακίνησης για σοβαρούς λόγους υγείας.</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Η Μοριοδότηση των αναπληρωτών να λαμβάνει υπόψη και την μοριοδότηση των σχολείων.</w:t>
      </w:r>
    </w:p>
    <w:p w:rsidR="000C025A" w:rsidRPr="005C0E6D" w:rsidRDefault="000C025A" w:rsidP="00305D46">
      <w:pPr>
        <w:numPr>
          <w:ilvl w:val="0"/>
          <w:numId w:val="2"/>
        </w:numPr>
        <w:spacing w:before="100" w:beforeAutospacing="1" w:after="100" w:afterAutospacing="1" w:line="276" w:lineRule="auto"/>
        <w:rPr>
          <w:rFonts w:ascii="Comic Sans MS" w:eastAsia="Times New Roman" w:hAnsi="Comic Sans MS" w:cs="Times New Roman"/>
        </w:rPr>
      </w:pPr>
      <w:r w:rsidRPr="005C0E6D">
        <w:rPr>
          <w:rFonts w:ascii="Comic Sans MS" w:eastAsia="Times New Roman" w:hAnsi="Comic Sans MS" w:cs="Times New Roman"/>
        </w:rPr>
        <w:t xml:space="preserve"> Κανένας αναπληρωτής με συμβάσεις μειωμένου ωραρίου.</w:t>
      </w:r>
    </w:p>
    <w:p w:rsidR="000C025A" w:rsidRDefault="000C025A" w:rsidP="00305D46">
      <w:pPr>
        <w:spacing w:before="100" w:beforeAutospacing="1" w:after="100" w:afterAutospacing="1" w:line="276" w:lineRule="auto"/>
        <w:ind w:left="426" w:hanging="426"/>
        <w:rPr>
          <w:rFonts w:ascii="Comic Sans MS" w:hAnsi="Comic Sans MS"/>
          <w:color w:val="000000"/>
        </w:rPr>
      </w:pPr>
      <w:r>
        <w:rPr>
          <w:rFonts w:ascii="Comic Sans MS" w:eastAsia="Times New Roman" w:hAnsi="Comic Sans MS" w:cs="Times New Roman"/>
        </w:rPr>
        <w:t xml:space="preserve">  </w:t>
      </w:r>
      <w:r w:rsidRPr="005C0E6D">
        <w:rPr>
          <w:rFonts w:ascii="Comic Sans MS" w:eastAsia="Times New Roman" w:hAnsi="Comic Sans MS" w:cs="Times New Roman"/>
        </w:rPr>
        <w:t xml:space="preserve">Όσον αφορά τις διεκδικήσεις σε </w:t>
      </w:r>
      <w:r w:rsidRPr="00201C87">
        <w:rPr>
          <w:rFonts w:ascii="Comic Sans MS" w:eastAsia="Times New Roman" w:hAnsi="Comic Sans MS" w:cs="Times New Roman"/>
          <w:b/>
        </w:rPr>
        <w:t>τοπικό επίπεδο</w:t>
      </w:r>
      <w:r>
        <w:rPr>
          <w:rFonts w:ascii="Comic Sans MS" w:eastAsia="Times New Roman" w:hAnsi="Comic Sans MS" w:cs="Times New Roman"/>
        </w:rPr>
        <w:t xml:space="preserve">, </w:t>
      </w:r>
      <w:r w:rsidRPr="005C0E6D">
        <w:rPr>
          <w:rFonts w:ascii="Comic Sans MS" w:hAnsi="Comic Sans MS"/>
          <w:color w:val="000000"/>
        </w:rPr>
        <w:t xml:space="preserve"> </w:t>
      </w:r>
      <w:r>
        <w:rPr>
          <w:rFonts w:ascii="Comic Sans MS" w:hAnsi="Comic Sans MS"/>
          <w:color w:val="000000"/>
        </w:rPr>
        <w:t xml:space="preserve">ο </w:t>
      </w:r>
      <w:r w:rsidRPr="005C0E6D">
        <w:rPr>
          <w:rFonts w:ascii="Comic Sans MS" w:hAnsi="Comic Sans MS"/>
          <w:color w:val="000000"/>
        </w:rPr>
        <w:t>Σύλλογος Εκπαιδευτικών Πρωτοβάθμιας Εκπαίδευσης Κω &amp; Νισύρου</w:t>
      </w:r>
      <w:r>
        <w:rPr>
          <w:rFonts w:ascii="Comic Sans MS" w:hAnsi="Comic Sans MS"/>
          <w:color w:val="000000"/>
        </w:rPr>
        <w:t xml:space="preserve"> </w:t>
      </w:r>
    </w:p>
    <w:p w:rsidR="000C025A" w:rsidRPr="000C025A" w:rsidRDefault="000C025A" w:rsidP="00305D46">
      <w:pPr>
        <w:spacing w:before="100" w:beforeAutospacing="1" w:after="100" w:afterAutospacing="1" w:line="276" w:lineRule="auto"/>
        <w:ind w:left="720" w:hanging="720"/>
        <w:jc w:val="center"/>
        <w:rPr>
          <w:rFonts w:ascii="Comic Sans MS" w:hAnsi="Comic Sans MS"/>
          <w:b/>
          <w:color w:val="000000"/>
          <w:u w:val="single"/>
        </w:rPr>
      </w:pPr>
      <w:r w:rsidRPr="000C025A">
        <w:rPr>
          <w:rFonts w:ascii="Comic Sans MS" w:hAnsi="Comic Sans MS"/>
          <w:b/>
          <w:color w:val="000000"/>
          <w:u w:val="single"/>
        </w:rPr>
        <w:t>Δ Ι Ε Κ Δ Ι Κ Ε Ι</w:t>
      </w:r>
    </w:p>
    <w:p w:rsidR="000C025A" w:rsidRDefault="000C025A" w:rsidP="000C025A">
      <w:pPr>
        <w:pStyle w:val="a3"/>
        <w:numPr>
          <w:ilvl w:val="0"/>
          <w:numId w:val="3"/>
        </w:numPr>
        <w:spacing w:before="100" w:beforeAutospacing="1" w:after="100" w:afterAutospacing="1" w:line="360" w:lineRule="auto"/>
        <w:ind w:left="709" w:hanging="283"/>
        <w:rPr>
          <w:rFonts w:ascii="Comic Sans MS" w:hAnsi="Comic Sans MS"/>
        </w:rPr>
      </w:pPr>
      <w:r>
        <w:rPr>
          <w:rFonts w:ascii="Comic Sans MS" w:hAnsi="Comic Sans MS"/>
        </w:rPr>
        <w:t>Την άμεση αποκατάσταση των τριών πληγέντων διδακτηρίων από το σεισμό του Ιουλίου 2017, το Σεπτέμβριο το 1ο Γυμνάσιο Κω όπως και το 2ο Λύκειο να στεγάζονται στα δικά τους διδακτήρια.</w:t>
      </w:r>
    </w:p>
    <w:p w:rsidR="000C025A" w:rsidRPr="000C025A" w:rsidRDefault="000C025A" w:rsidP="000C025A">
      <w:pPr>
        <w:pStyle w:val="a3"/>
        <w:numPr>
          <w:ilvl w:val="0"/>
          <w:numId w:val="3"/>
        </w:numPr>
        <w:spacing w:before="100" w:beforeAutospacing="1" w:after="100" w:afterAutospacing="1" w:line="360" w:lineRule="auto"/>
        <w:ind w:left="709" w:hanging="283"/>
        <w:rPr>
          <w:rFonts w:ascii="Comic Sans MS" w:hAnsi="Comic Sans MS"/>
        </w:rPr>
      </w:pPr>
      <w:r>
        <w:rPr>
          <w:rFonts w:ascii="Comic Sans MS" w:hAnsi="Comic Sans MS"/>
        </w:rPr>
        <w:t>Επίλυση των στεγαστικών- κτιριακών προβλημάτων που αντιμετωπίζουν τα Νηπιαγωγεία της Κω(3ο,4ο,5ο &amp; 7ο Ν/Γ ΚΩ).</w:t>
      </w:r>
      <w:r w:rsidRPr="000C025A">
        <w:rPr>
          <w:rFonts w:ascii="Comic Sans MS" w:hAnsi="Comic Sans MS"/>
        </w:rPr>
        <w:t xml:space="preserve"> </w:t>
      </w:r>
      <w:r>
        <w:rPr>
          <w:rFonts w:ascii="Comic Sans MS" w:hAnsi="Comic Sans MS"/>
        </w:rPr>
        <w:t>Επαναλειτουργία του 8ου Νηπιαγωγείου Κω.</w:t>
      </w:r>
    </w:p>
    <w:p w:rsidR="000C025A" w:rsidRDefault="000C025A" w:rsidP="000C025A">
      <w:pPr>
        <w:pStyle w:val="a3"/>
        <w:numPr>
          <w:ilvl w:val="0"/>
          <w:numId w:val="3"/>
        </w:numPr>
        <w:spacing w:before="100" w:beforeAutospacing="1" w:after="100" w:afterAutospacing="1" w:line="360" w:lineRule="auto"/>
        <w:ind w:left="709" w:hanging="283"/>
        <w:rPr>
          <w:rFonts w:ascii="Comic Sans MS" w:hAnsi="Comic Sans MS"/>
        </w:rPr>
      </w:pPr>
      <w:r>
        <w:rPr>
          <w:rFonts w:ascii="Comic Sans MS" w:hAnsi="Comic Sans MS"/>
        </w:rPr>
        <w:t>Με την ψήφιση της δίχρονης υποχρεωτικής εκπαίδευσης στα ΝΗΠΙΑΓΩΓΕΙΑ απαιτούνται διορισμοί για πλήρη κάλυψη των αναγκών στο διδακτικό προσωπικό με στόχο την καλύτερη δυνατή απορρόφηση των προνηπίων πόλεως Κω.</w:t>
      </w:r>
    </w:p>
    <w:p w:rsidR="000C025A" w:rsidRPr="000C025A" w:rsidRDefault="000C025A" w:rsidP="000C025A">
      <w:pPr>
        <w:pStyle w:val="a3"/>
        <w:numPr>
          <w:ilvl w:val="0"/>
          <w:numId w:val="3"/>
        </w:numPr>
        <w:spacing w:before="100" w:beforeAutospacing="1" w:after="100" w:afterAutospacing="1" w:line="360" w:lineRule="auto"/>
        <w:ind w:left="709" w:hanging="283"/>
        <w:rPr>
          <w:rFonts w:ascii="Comic Sans MS" w:hAnsi="Comic Sans MS"/>
        </w:rPr>
      </w:pPr>
      <w:r>
        <w:rPr>
          <w:rFonts w:ascii="Comic Sans MS" w:hAnsi="Comic Sans MS"/>
        </w:rPr>
        <w:t xml:space="preserve">Παροχή εκπαιδευτικής αγωγής σ’ όλα τα παιδιά προσφύγων και μεταναστών με τη δημιουργία των αντίστοιχων δομών και την πλήρη κάλυψη των αναγκών σε εκπαιδευτικό προσωπικό.   </w:t>
      </w:r>
    </w:p>
    <w:p w:rsidR="00305D46" w:rsidRDefault="000C025A" w:rsidP="000C025A">
      <w:pPr>
        <w:pStyle w:val="3"/>
        <w:spacing w:after="0"/>
        <w:jc w:val="center"/>
        <w:rPr>
          <w:rFonts w:ascii="Comic Sans MS" w:hAnsi="Comic Sans MS"/>
          <w:color w:val="000000"/>
          <w:sz w:val="28"/>
          <w:szCs w:val="28"/>
        </w:rPr>
      </w:pPr>
      <w:r w:rsidRPr="00B00B2E">
        <w:rPr>
          <w:rFonts w:ascii="Comic Sans MS" w:hAnsi="Comic Sans MS"/>
          <w:b/>
          <w:color w:val="000000"/>
          <w:sz w:val="34"/>
          <w:szCs w:val="34"/>
        </w:rPr>
        <w:t>«</w:t>
      </w:r>
      <w:r w:rsidRPr="00B00B2E">
        <w:rPr>
          <w:rFonts w:ascii="Comic Sans MS" w:hAnsi="Comic Sans MS"/>
          <w:b/>
          <w:i/>
          <w:iCs/>
          <w:color w:val="000000"/>
          <w:sz w:val="34"/>
          <w:szCs w:val="34"/>
        </w:rPr>
        <w:t xml:space="preserve">Εδώ και τώρα μαζικοί </w:t>
      </w:r>
      <w:r>
        <w:rPr>
          <w:rFonts w:ascii="Comic Sans MS" w:hAnsi="Comic Sans MS"/>
          <w:b/>
          <w:i/>
          <w:iCs/>
          <w:color w:val="000000"/>
          <w:sz w:val="34"/>
          <w:szCs w:val="34"/>
        </w:rPr>
        <w:t xml:space="preserve">και </w:t>
      </w:r>
      <w:r w:rsidRPr="00B00B2E">
        <w:rPr>
          <w:rFonts w:ascii="Comic Sans MS" w:hAnsi="Comic Sans MS"/>
          <w:b/>
          <w:i/>
          <w:iCs/>
          <w:color w:val="000000"/>
          <w:sz w:val="34"/>
          <w:szCs w:val="34"/>
        </w:rPr>
        <w:t>μόνιμοι διορισμοί εκπαιδευτικών</w:t>
      </w:r>
      <w:r w:rsidRPr="00B00B2E">
        <w:rPr>
          <w:rFonts w:ascii="Comic Sans MS" w:hAnsi="Comic Sans MS"/>
          <w:b/>
          <w:color w:val="000000"/>
          <w:sz w:val="34"/>
          <w:szCs w:val="34"/>
        </w:rPr>
        <w:t>»</w:t>
      </w:r>
    </w:p>
    <w:p w:rsidR="00305D46" w:rsidRDefault="00305D46" w:rsidP="00305D46">
      <w:pPr>
        <w:rPr>
          <w:lang w:eastAsia="en-US"/>
        </w:rPr>
      </w:pPr>
    </w:p>
    <w:p w:rsidR="00305D46" w:rsidRDefault="00305D46" w:rsidP="00305D46">
      <w:pPr>
        <w:tabs>
          <w:tab w:val="left" w:pos="5103"/>
        </w:tabs>
        <w:jc w:val="center"/>
        <w:rPr>
          <w:rFonts w:ascii="Comic Sans MS" w:hAnsi="Comic Sans MS"/>
          <w:sz w:val="28"/>
          <w:szCs w:val="28"/>
          <w:lang w:eastAsia="en-US"/>
        </w:rPr>
      </w:pPr>
    </w:p>
    <w:p w:rsidR="00305D46" w:rsidRDefault="00305D46" w:rsidP="00305D46">
      <w:pPr>
        <w:tabs>
          <w:tab w:val="left" w:pos="5103"/>
        </w:tabs>
        <w:jc w:val="center"/>
        <w:rPr>
          <w:rFonts w:ascii="Comic Sans MS" w:hAnsi="Comic Sans MS"/>
          <w:sz w:val="28"/>
          <w:szCs w:val="28"/>
          <w:lang w:eastAsia="en-US"/>
        </w:rPr>
      </w:pPr>
      <w:r>
        <w:rPr>
          <w:rFonts w:ascii="Comic Sans MS" w:hAnsi="Comic Sans MS"/>
          <w:noProof/>
          <w:sz w:val="28"/>
          <w:szCs w:val="28"/>
        </w:rPr>
        <w:drawing>
          <wp:anchor distT="0" distB="0" distL="114300" distR="114300" simplePos="0" relativeHeight="251661312" behindDoc="0" locked="0" layoutInCell="1" allowOverlap="1">
            <wp:simplePos x="0" y="0"/>
            <wp:positionH relativeFrom="margin">
              <wp:posOffset>2287905</wp:posOffset>
            </wp:positionH>
            <wp:positionV relativeFrom="margin">
              <wp:posOffset>7590790</wp:posOffset>
            </wp:positionV>
            <wp:extent cx="1685290" cy="1600200"/>
            <wp:effectExtent l="247650" t="247650" r="238760" b="228600"/>
            <wp:wrapSquare wrapText="bothSides"/>
            <wp:docPr id="1" name="1 - Εικόνα" descr="Καταγρhyh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hyhαφή.JPG"/>
                    <pic:cNvPicPr/>
                  </pic:nvPicPr>
                  <pic:blipFill>
                    <a:blip r:embed="rId7" cstate="print"/>
                    <a:srcRect l="31893" t="29907" r="43526"/>
                    <a:stretch>
                      <a:fillRect/>
                    </a:stretch>
                  </pic:blipFill>
                  <pic:spPr>
                    <a:xfrm rot="1271644">
                      <a:off x="0" y="0"/>
                      <a:ext cx="1685290" cy="1600200"/>
                    </a:xfrm>
                    <a:prstGeom prst="rect">
                      <a:avLst/>
                    </a:prstGeom>
                  </pic:spPr>
                </pic:pic>
              </a:graphicData>
            </a:graphic>
          </wp:anchor>
        </w:drawing>
      </w:r>
      <w:r w:rsidRPr="000053A5">
        <w:rPr>
          <w:rFonts w:ascii="Comic Sans MS" w:hAnsi="Comic Sans MS"/>
          <w:sz w:val="28"/>
          <w:szCs w:val="28"/>
          <w:lang w:eastAsia="en-US"/>
        </w:rPr>
        <w:t>Για το Δ.Σ.</w:t>
      </w:r>
    </w:p>
    <w:p w:rsidR="00305D46" w:rsidRPr="000053A5" w:rsidRDefault="00305D46" w:rsidP="00305D46">
      <w:pPr>
        <w:jc w:val="center"/>
        <w:rPr>
          <w:rFonts w:ascii="Comic Sans MS" w:hAnsi="Comic Sans MS"/>
          <w:sz w:val="28"/>
          <w:szCs w:val="28"/>
          <w:lang w:eastAsia="en-US"/>
        </w:rPr>
      </w:pPr>
    </w:p>
    <w:p w:rsidR="00305D46" w:rsidRDefault="00305D46" w:rsidP="00305D46">
      <w:pPr>
        <w:jc w:val="center"/>
        <w:rPr>
          <w:rFonts w:ascii="Comic Sans MS" w:hAnsi="Comic Sans MS"/>
          <w:sz w:val="28"/>
          <w:szCs w:val="28"/>
          <w:lang w:eastAsia="en-US"/>
        </w:rPr>
      </w:pPr>
    </w:p>
    <w:p w:rsidR="00305D46" w:rsidRDefault="00305D46" w:rsidP="00305D46">
      <w:pPr>
        <w:jc w:val="center"/>
        <w:rPr>
          <w:rFonts w:ascii="Comic Sans MS" w:hAnsi="Comic Sans MS"/>
          <w:sz w:val="28"/>
          <w:szCs w:val="28"/>
          <w:lang w:eastAsia="en-US"/>
        </w:rPr>
      </w:pPr>
      <w:r>
        <w:rPr>
          <w:rFonts w:ascii="Comic Sans MS" w:hAnsi="Comic Sans MS"/>
          <w:sz w:val="28"/>
          <w:szCs w:val="28"/>
          <w:lang w:eastAsia="en-US"/>
        </w:rPr>
        <w:t>Η Πρόεδρος                                                                                                                                                          Η Γεν. Γραμματέας</w:t>
      </w:r>
    </w:p>
    <w:p w:rsidR="00305D46" w:rsidRDefault="00305D46" w:rsidP="00305D46">
      <w:pPr>
        <w:jc w:val="center"/>
        <w:rPr>
          <w:rFonts w:ascii="Comic Sans MS" w:hAnsi="Comic Sans MS"/>
          <w:sz w:val="28"/>
          <w:szCs w:val="28"/>
          <w:lang w:eastAsia="en-US"/>
        </w:rPr>
      </w:pPr>
    </w:p>
    <w:p w:rsidR="00305D46" w:rsidRDefault="00305D46" w:rsidP="00305D46">
      <w:pPr>
        <w:jc w:val="center"/>
        <w:rPr>
          <w:rFonts w:ascii="Comic Sans MS" w:hAnsi="Comic Sans MS"/>
          <w:sz w:val="28"/>
          <w:szCs w:val="28"/>
          <w:lang w:eastAsia="en-US"/>
        </w:rPr>
      </w:pPr>
    </w:p>
    <w:p w:rsidR="00305D46" w:rsidRPr="000053A5" w:rsidRDefault="00305D46" w:rsidP="00305D46">
      <w:pPr>
        <w:jc w:val="center"/>
        <w:rPr>
          <w:rFonts w:ascii="Comic Sans MS" w:hAnsi="Comic Sans MS"/>
          <w:sz w:val="28"/>
          <w:szCs w:val="28"/>
          <w:lang w:eastAsia="en-US"/>
        </w:rPr>
      </w:pPr>
      <w:r>
        <w:rPr>
          <w:rFonts w:ascii="Comic Sans MS" w:hAnsi="Comic Sans MS"/>
          <w:sz w:val="28"/>
          <w:szCs w:val="28"/>
          <w:lang w:eastAsia="en-US"/>
        </w:rPr>
        <w:t>Ψύρη Μαρία                               Σισμανίδου Ειρήνη</w:t>
      </w:r>
    </w:p>
    <w:p w:rsidR="000C025A" w:rsidRPr="00305D46" w:rsidRDefault="000C025A" w:rsidP="00305D46">
      <w:pPr>
        <w:jc w:val="center"/>
        <w:rPr>
          <w:lang w:eastAsia="en-US"/>
        </w:rPr>
      </w:pPr>
    </w:p>
    <w:sectPr w:rsidR="000C025A" w:rsidRPr="00305D46" w:rsidSect="004858D1">
      <w:pgSz w:w="11906" w:h="16838"/>
      <w:pgMar w:top="720" w:right="707"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79F"/>
    <w:multiLevelType w:val="multilevel"/>
    <w:tmpl w:val="9EF4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60AE8"/>
    <w:multiLevelType w:val="hybridMultilevel"/>
    <w:tmpl w:val="467EB0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595C29"/>
    <w:multiLevelType w:val="multilevel"/>
    <w:tmpl w:val="99A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025A"/>
    <w:rsid w:val="000705F6"/>
    <w:rsid w:val="000C025A"/>
    <w:rsid w:val="000E15B3"/>
    <w:rsid w:val="00305D46"/>
    <w:rsid w:val="003F3EE8"/>
    <w:rsid w:val="0056337E"/>
    <w:rsid w:val="005A688C"/>
    <w:rsid w:val="005E256B"/>
    <w:rsid w:val="006C754E"/>
    <w:rsid w:val="00866693"/>
    <w:rsid w:val="00876F9F"/>
    <w:rsid w:val="0096727C"/>
    <w:rsid w:val="009C3AEA"/>
    <w:rsid w:val="009C53E5"/>
    <w:rsid w:val="00B742C0"/>
    <w:rsid w:val="00BB627D"/>
    <w:rsid w:val="00BF744F"/>
    <w:rsid w:val="00C42FFB"/>
    <w:rsid w:val="00EE0334"/>
    <w:rsid w:val="00F258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5A"/>
    <w:pPr>
      <w:spacing w:after="0" w:line="240" w:lineRule="auto"/>
    </w:pPr>
    <w:rPr>
      <w:rFonts w:ascii="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25A"/>
    <w:pPr>
      <w:ind w:left="720"/>
      <w:contextualSpacing/>
    </w:pPr>
  </w:style>
  <w:style w:type="paragraph" w:styleId="3">
    <w:name w:val="Body Text 3"/>
    <w:basedOn w:val="a"/>
    <w:link w:val="3Char"/>
    <w:unhideWhenUsed/>
    <w:rsid w:val="000C025A"/>
    <w:pPr>
      <w:spacing w:after="120" w:line="276" w:lineRule="auto"/>
    </w:pPr>
    <w:rPr>
      <w:rFonts w:ascii="Calibri" w:eastAsia="Calibri" w:hAnsi="Calibri" w:cs="Times New Roman"/>
      <w:sz w:val="16"/>
      <w:szCs w:val="16"/>
      <w:lang w:eastAsia="en-US"/>
    </w:rPr>
  </w:style>
  <w:style w:type="character" w:customStyle="1" w:styleId="3Char">
    <w:name w:val="Σώμα κείμενου 3 Char"/>
    <w:basedOn w:val="a0"/>
    <w:link w:val="3"/>
    <w:rsid w:val="000C025A"/>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B9272-2295-400F-B9F3-30E7DAC4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572</Words>
  <Characters>3090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2018-05-16T16:07:00Z</cp:lastPrinted>
  <dcterms:created xsi:type="dcterms:W3CDTF">2018-05-16T15:49:00Z</dcterms:created>
  <dcterms:modified xsi:type="dcterms:W3CDTF">2018-05-16T16:08:00Z</dcterms:modified>
</cp:coreProperties>
</file>