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AB" w:rsidRDefault="00CC28AB">
      <w:pPr>
        <w:rPr>
          <w:rFonts w:ascii="Verdana" w:hAnsi="Verdana"/>
          <w:color w:val="000000"/>
          <w:sz w:val="21"/>
          <w:szCs w:val="21"/>
        </w:rPr>
      </w:pPr>
      <w:r>
        <w:rPr>
          <w:rFonts w:ascii="Verdana" w:hAnsi="Verdana"/>
          <w:noProof/>
          <w:color w:val="000000"/>
          <w:sz w:val="21"/>
          <w:szCs w:val="21"/>
          <w:lang w:eastAsia="el-GR"/>
        </w:rPr>
        <w:drawing>
          <wp:anchor distT="0" distB="0" distL="114300" distR="114300" simplePos="0" relativeHeight="251660288" behindDoc="0" locked="0" layoutInCell="1" allowOverlap="1">
            <wp:simplePos x="0" y="0"/>
            <wp:positionH relativeFrom="column">
              <wp:posOffset>4276725</wp:posOffset>
            </wp:positionH>
            <wp:positionV relativeFrom="paragraph">
              <wp:posOffset>47625</wp:posOffset>
            </wp:positionV>
            <wp:extent cx="1000125" cy="304800"/>
            <wp:effectExtent l="19050" t="0" r="9525"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00125" cy="304800"/>
                    </a:xfrm>
                    <a:prstGeom prst="rect">
                      <a:avLst/>
                    </a:prstGeom>
                    <a:noFill/>
                    <a:ln w="9525">
                      <a:noFill/>
                      <a:miter lim="800000"/>
                      <a:headEnd/>
                      <a:tailEnd/>
                    </a:ln>
                  </pic:spPr>
                </pic:pic>
              </a:graphicData>
            </a:graphic>
          </wp:anchor>
        </w:drawing>
      </w:r>
      <w:r>
        <w:rPr>
          <w:rFonts w:ascii="Verdana" w:hAnsi="Verdana"/>
          <w:noProof/>
          <w:color w:val="000000"/>
          <w:sz w:val="21"/>
          <w:szCs w:val="21"/>
          <w:lang w:eastAsia="el-GR"/>
        </w:rPr>
        <w:drawing>
          <wp:anchor distT="0" distB="0" distL="114300" distR="114300" simplePos="0" relativeHeight="251659264" behindDoc="0" locked="0" layoutInCell="1" allowOverlap="1">
            <wp:simplePos x="0" y="0"/>
            <wp:positionH relativeFrom="column">
              <wp:posOffset>466725</wp:posOffset>
            </wp:positionH>
            <wp:positionV relativeFrom="paragraph">
              <wp:posOffset>-257175</wp:posOffset>
            </wp:positionV>
            <wp:extent cx="3686175" cy="762000"/>
            <wp:effectExtent l="19050" t="0" r="9525" b="0"/>
            <wp:wrapSquare wrapText="bothSides"/>
            <wp:docPr id="1" name="Εικόνα 2" descr="a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ase1"/>
                    <pic:cNvPicPr>
                      <a:picLocks noChangeAspect="1" noChangeArrowheads="1"/>
                    </pic:cNvPicPr>
                  </pic:nvPicPr>
                  <pic:blipFill>
                    <a:blip r:embed="rId6"/>
                    <a:srcRect/>
                    <a:stretch>
                      <a:fillRect/>
                    </a:stretch>
                  </pic:blipFill>
                  <pic:spPr bwMode="auto">
                    <a:xfrm>
                      <a:off x="0" y="0"/>
                      <a:ext cx="3686175" cy="762000"/>
                    </a:xfrm>
                    <a:prstGeom prst="rect">
                      <a:avLst/>
                    </a:prstGeom>
                    <a:noFill/>
                    <a:ln w="9525">
                      <a:noFill/>
                      <a:miter lim="800000"/>
                      <a:headEnd/>
                      <a:tailEnd/>
                    </a:ln>
                  </pic:spPr>
                </pic:pic>
              </a:graphicData>
            </a:graphic>
          </wp:anchor>
        </w:drawing>
      </w:r>
    </w:p>
    <w:p w:rsidR="00CC28AB" w:rsidRPr="0069745F" w:rsidRDefault="00CC28AB" w:rsidP="0069745F">
      <w:pPr>
        <w:rPr>
          <w:rFonts w:ascii="Verdana" w:hAnsi="Verdana"/>
          <w:b/>
          <w:color w:val="000000"/>
          <w:sz w:val="24"/>
          <w:szCs w:val="24"/>
          <w:lang w:val="en-GB"/>
        </w:rPr>
      </w:pPr>
    </w:p>
    <w:p w:rsidR="0069745F" w:rsidRDefault="0069745F" w:rsidP="00CC28AB">
      <w:pPr>
        <w:jc w:val="center"/>
        <w:rPr>
          <w:rFonts w:ascii="Verdana" w:hAnsi="Verdana"/>
          <w:b/>
          <w:color w:val="000000"/>
          <w:sz w:val="24"/>
          <w:szCs w:val="24"/>
        </w:rPr>
      </w:pPr>
    </w:p>
    <w:p w:rsidR="00CC28AB" w:rsidRPr="00CC28AB" w:rsidRDefault="00CC28AB" w:rsidP="00CC28AB">
      <w:pPr>
        <w:jc w:val="center"/>
        <w:rPr>
          <w:rFonts w:ascii="Verdana" w:hAnsi="Verdana"/>
          <w:b/>
          <w:color w:val="000000"/>
          <w:sz w:val="24"/>
          <w:szCs w:val="24"/>
        </w:rPr>
      </w:pPr>
      <w:r w:rsidRPr="00CC28AB">
        <w:rPr>
          <w:rFonts w:ascii="Verdana" w:hAnsi="Verdana"/>
          <w:b/>
          <w:color w:val="000000"/>
          <w:sz w:val="24"/>
          <w:szCs w:val="24"/>
        </w:rPr>
        <w:t>ΔΕΛΤΙΟ ΤΥΠΟΥ για την λειτουργία του ΕΠΑΛ Φιλιατών</w:t>
      </w:r>
    </w:p>
    <w:p w:rsidR="00CC28AB" w:rsidRPr="0069745F" w:rsidRDefault="00CC28AB" w:rsidP="0069745F">
      <w:pPr>
        <w:jc w:val="center"/>
        <w:rPr>
          <w:rFonts w:ascii="Verdana" w:hAnsi="Verdana"/>
          <w:b/>
          <w:color w:val="000000"/>
          <w:sz w:val="24"/>
          <w:szCs w:val="24"/>
          <w:lang w:val="en-GB"/>
        </w:rPr>
      </w:pPr>
      <w:r w:rsidRPr="00CC28AB">
        <w:rPr>
          <w:rFonts w:ascii="Verdana" w:hAnsi="Verdana"/>
          <w:b/>
          <w:color w:val="000000"/>
          <w:sz w:val="24"/>
          <w:szCs w:val="24"/>
        </w:rPr>
        <w:t>και το τελευταίο ΔΣ της ΕΛΜΕ Θεσπρωτίας</w:t>
      </w:r>
    </w:p>
    <w:p w:rsidR="0069745F" w:rsidRDefault="0069745F" w:rsidP="00CC28AB">
      <w:pPr>
        <w:ind w:firstLine="720"/>
        <w:jc w:val="both"/>
        <w:rPr>
          <w:rFonts w:ascii="Verdana" w:hAnsi="Verdana"/>
          <w:color w:val="000000"/>
          <w:sz w:val="24"/>
          <w:szCs w:val="24"/>
        </w:rPr>
      </w:pPr>
    </w:p>
    <w:p w:rsidR="002B625E" w:rsidRPr="00CC28AB" w:rsidRDefault="002B625E" w:rsidP="00CC28AB">
      <w:pPr>
        <w:ind w:firstLine="720"/>
        <w:jc w:val="both"/>
        <w:rPr>
          <w:rFonts w:ascii="Verdana" w:hAnsi="Verdana"/>
          <w:color w:val="000000"/>
          <w:sz w:val="24"/>
          <w:szCs w:val="24"/>
        </w:rPr>
      </w:pPr>
      <w:r w:rsidRPr="00CC28AB">
        <w:rPr>
          <w:rFonts w:ascii="Verdana" w:hAnsi="Verdana"/>
          <w:color w:val="000000"/>
          <w:sz w:val="24"/>
          <w:szCs w:val="24"/>
        </w:rPr>
        <w:t xml:space="preserve">Χαιρετίζουμε την ανακοίνωση λειτουργίας της </w:t>
      </w:r>
      <w:r w:rsidR="00CC28AB" w:rsidRPr="00CC28AB">
        <w:rPr>
          <w:rFonts w:ascii="Verdana" w:hAnsi="Verdana"/>
          <w:color w:val="000000"/>
          <w:sz w:val="24"/>
          <w:szCs w:val="24"/>
        </w:rPr>
        <w:t>Α τάξης του ΕΠΑΛ Φιλιατών και</w:t>
      </w:r>
      <w:r w:rsidRPr="00CC28AB">
        <w:rPr>
          <w:rFonts w:ascii="Verdana" w:hAnsi="Verdana"/>
          <w:color w:val="000000"/>
          <w:sz w:val="24"/>
          <w:szCs w:val="24"/>
        </w:rPr>
        <w:t xml:space="preserve"> όλους εκείνους τους εκπαιδευτικούς, τους μαθητές, τους γονείς</w:t>
      </w:r>
      <w:r w:rsidR="0069745F" w:rsidRPr="0069745F">
        <w:rPr>
          <w:rFonts w:ascii="Verdana" w:hAnsi="Verdana"/>
          <w:color w:val="000000"/>
          <w:sz w:val="24"/>
          <w:szCs w:val="24"/>
        </w:rPr>
        <w:t xml:space="preserve">, </w:t>
      </w:r>
      <w:r w:rsidR="0069745F">
        <w:rPr>
          <w:rFonts w:ascii="Verdana" w:hAnsi="Verdana"/>
          <w:color w:val="000000"/>
          <w:sz w:val="24"/>
          <w:szCs w:val="24"/>
        </w:rPr>
        <w:t>την ΕΛΜΕ</w:t>
      </w:r>
      <w:r w:rsidRPr="00CC28AB">
        <w:rPr>
          <w:rFonts w:ascii="Verdana" w:hAnsi="Verdana"/>
          <w:color w:val="000000"/>
          <w:sz w:val="24"/>
          <w:szCs w:val="24"/>
        </w:rPr>
        <w:t xml:space="preserve"> που δεν συμβιβάστηκαν με τα τετελεσμένα και τις ανάλγητες απ</w:t>
      </w:r>
      <w:r w:rsidR="0069745F">
        <w:rPr>
          <w:rFonts w:ascii="Verdana" w:hAnsi="Verdana"/>
          <w:color w:val="000000"/>
          <w:sz w:val="24"/>
          <w:szCs w:val="24"/>
        </w:rPr>
        <w:t xml:space="preserve">οφάσεις του υπουργείου </w:t>
      </w:r>
      <w:r w:rsidRPr="00CC28AB">
        <w:rPr>
          <w:rFonts w:ascii="Verdana" w:hAnsi="Verdana"/>
          <w:color w:val="000000"/>
          <w:sz w:val="24"/>
          <w:szCs w:val="24"/>
        </w:rPr>
        <w:t xml:space="preserve">και έδωσαν αγώνα για να γίνει πράξη το αυτονόητο, αλλά και το </w:t>
      </w:r>
      <w:r w:rsidR="0069745F">
        <w:rPr>
          <w:rFonts w:ascii="Verdana" w:hAnsi="Verdana"/>
          <w:color w:val="000000"/>
          <w:sz w:val="24"/>
          <w:szCs w:val="24"/>
        </w:rPr>
        <w:t>το-</w:t>
      </w:r>
      <w:r w:rsidRPr="00CC28AB">
        <w:rPr>
          <w:rFonts w:ascii="Verdana" w:hAnsi="Verdana"/>
          <w:color w:val="000000"/>
          <w:sz w:val="24"/>
          <w:szCs w:val="24"/>
        </w:rPr>
        <w:t xml:space="preserve">σο δίκαιο. </w:t>
      </w:r>
      <w:r w:rsidRPr="00CC28AB">
        <w:rPr>
          <w:rStyle w:val="a3"/>
          <w:rFonts w:ascii="Verdana" w:hAnsi="Verdana"/>
          <w:b w:val="0"/>
          <w:color w:val="000000"/>
          <w:sz w:val="24"/>
          <w:szCs w:val="24"/>
        </w:rPr>
        <w:t>Ο αγώνας αυτός</w:t>
      </w:r>
      <w:r w:rsidRPr="00CC28AB">
        <w:rPr>
          <w:rFonts w:ascii="Verdana" w:hAnsi="Verdana"/>
          <w:color w:val="000000"/>
          <w:sz w:val="24"/>
          <w:szCs w:val="24"/>
        </w:rPr>
        <w:t xml:space="preserve"> είναι μια ακόμη </w:t>
      </w:r>
      <w:r w:rsidR="0069745F">
        <w:rPr>
          <w:rFonts w:ascii="Verdana" w:hAnsi="Verdana"/>
          <w:color w:val="000000"/>
          <w:sz w:val="24"/>
          <w:szCs w:val="24"/>
        </w:rPr>
        <w:t xml:space="preserve">απόδειξη ότι χαμένοι είναι </w:t>
      </w:r>
      <w:r w:rsidRPr="00CC28AB">
        <w:rPr>
          <w:rFonts w:ascii="Verdana" w:hAnsi="Verdana"/>
          <w:color w:val="000000"/>
          <w:sz w:val="24"/>
          <w:szCs w:val="24"/>
        </w:rPr>
        <w:t>οι αγώνες που δεν γίνονται.</w:t>
      </w:r>
      <w:r w:rsidRPr="00CC28AB">
        <w:rPr>
          <w:rStyle w:val="a3"/>
          <w:rFonts w:ascii="Verdana" w:hAnsi="Verdana"/>
          <w:color w:val="000000"/>
          <w:sz w:val="24"/>
          <w:szCs w:val="24"/>
        </w:rPr>
        <w:t xml:space="preserve"> </w:t>
      </w:r>
      <w:r w:rsidRPr="00CC28AB">
        <w:rPr>
          <w:rStyle w:val="a3"/>
          <w:rFonts w:ascii="Verdana" w:hAnsi="Verdana"/>
          <w:b w:val="0"/>
          <w:color w:val="000000"/>
          <w:sz w:val="24"/>
          <w:szCs w:val="24"/>
        </w:rPr>
        <w:t>Αποτελεί</w:t>
      </w:r>
      <w:r w:rsidRPr="00CC28AB">
        <w:rPr>
          <w:rStyle w:val="a3"/>
          <w:rFonts w:ascii="Verdana" w:hAnsi="Verdana"/>
          <w:color w:val="000000"/>
          <w:sz w:val="24"/>
          <w:szCs w:val="24"/>
        </w:rPr>
        <w:t xml:space="preserve"> </w:t>
      </w:r>
      <w:r w:rsidRPr="00CC28AB">
        <w:rPr>
          <w:rFonts w:ascii="Verdana" w:hAnsi="Verdana"/>
          <w:color w:val="000000"/>
          <w:sz w:val="24"/>
          <w:szCs w:val="24"/>
        </w:rPr>
        <w:t>παρακαταθήκη στα δύσκολα που είναι μπροστά μας.</w:t>
      </w:r>
    </w:p>
    <w:p w:rsidR="00506212" w:rsidRPr="00CC28AB" w:rsidRDefault="002B625E" w:rsidP="00576E63">
      <w:pPr>
        <w:ind w:firstLine="720"/>
        <w:jc w:val="both"/>
        <w:rPr>
          <w:rFonts w:ascii="Verdana" w:hAnsi="Verdana"/>
          <w:color w:val="000000"/>
          <w:sz w:val="24"/>
          <w:szCs w:val="24"/>
        </w:rPr>
      </w:pPr>
      <w:r w:rsidRPr="00CC28AB">
        <w:rPr>
          <w:rFonts w:ascii="Verdana" w:hAnsi="Verdana"/>
          <w:color w:val="000000"/>
          <w:sz w:val="24"/>
          <w:szCs w:val="24"/>
        </w:rPr>
        <w:t xml:space="preserve">Επίσης χαιρετίζουμε τις αποφάσεις που πάρθηκαν στο τελευταίο Δ.Σ της ΕΛΜΕ Θεσπρωτίας </w:t>
      </w:r>
      <w:r w:rsidR="00A766AE">
        <w:rPr>
          <w:rFonts w:ascii="Verdana" w:hAnsi="Verdana"/>
          <w:color w:val="000000"/>
          <w:sz w:val="24"/>
          <w:szCs w:val="24"/>
        </w:rPr>
        <w:t xml:space="preserve">(20/09) </w:t>
      </w:r>
      <w:r w:rsidRPr="00CC28AB">
        <w:rPr>
          <w:rFonts w:ascii="Verdana" w:hAnsi="Verdana"/>
          <w:color w:val="000000"/>
          <w:sz w:val="24"/>
          <w:szCs w:val="24"/>
        </w:rPr>
        <w:t>τις οποίες παρουσιάσαμε σε προηγούμενο δελτίο τύπο</w:t>
      </w:r>
      <w:r w:rsidR="00CC58C9">
        <w:rPr>
          <w:rFonts w:ascii="Verdana" w:hAnsi="Verdana"/>
          <w:color w:val="000000"/>
          <w:sz w:val="24"/>
          <w:szCs w:val="24"/>
        </w:rPr>
        <w:t xml:space="preserve">υ και </w:t>
      </w:r>
      <w:r w:rsidR="00576E63">
        <w:rPr>
          <w:rFonts w:ascii="Verdana" w:hAnsi="Verdana"/>
          <w:color w:val="000000"/>
          <w:sz w:val="24"/>
          <w:szCs w:val="24"/>
        </w:rPr>
        <w:t>υπερψηφίσαμε</w:t>
      </w:r>
      <w:r w:rsidRPr="00CC28AB">
        <w:rPr>
          <w:rFonts w:ascii="Verdana" w:hAnsi="Verdana"/>
          <w:color w:val="000000"/>
          <w:sz w:val="24"/>
          <w:szCs w:val="24"/>
        </w:rPr>
        <w:t>. Πιο συγκε</w:t>
      </w:r>
      <w:r w:rsidR="00506212" w:rsidRPr="00CC28AB">
        <w:rPr>
          <w:rFonts w:ascii="Verdana" w:hAnsi="Verdana"/>
          <w:color w:val="000000"/>
          <w:sz w:val="24"/>
          <w:szCs w:val="24"/>
        </w:rPr>
        <w:t>κριμένα το ΔΣ ομόφωνα αποφάσισε</w:t>
      </w:r>
      <w:r w:rsidR="00CC28AB" w:rsidRPr="00CC28AB">
        <w:rPr>
          <w:rFonts w:ascii="Verdana" w:hAnsi="Verdana"/>
          <w:color w:val="000000"/>
          <w:sz w:val="24"/>
          <w:szCs w:val="24"/>
        </w:rPr>
        <w:t>:</w:t>
      </w:r>
    </w:p>
    <w:p w:rsidR="00506212" w:rsidRPr="00CC28AB" w:rsidRDefault="002B625E" w:rsidP="00CC28AB">
      <w:pPr>
        <w:pStyle w:val="a4"/>
        <w:numPr>
          <w:ilvl w:val="0"/>
          <w:numId w:val="1"/>
        </w:numPr>
        <w:jc w:val="both"/>
        <w:rPr>
          <w:rFonts w:ascii="Verdana" w:hAnsi="Verdana"/>
          <w:color w:val="000000"/>
          <w:sz w:val="24"/>
          <w:szCs w:val="24"/>
        </w:rPr>
      </w:pPr>
      <w:r w:rsidRPr="00CC28AB">
        <w:rPr>
          <w:rFonts w:ascii="Verdana" w:hAnsi="Verdana"/>
          <w:color w:val="000000"/>
          <w:sz w:val="24"/>
          <w:szCs w:val="24"/>
        </w:rPr>
        <w:t>κοινή κινητοποίηση με το Σύλλογο Εκπαιδευτικών Πρωτοβάθμιας Εκπαίδευσης Θεσπρωτίας με αιχμή τον διορισ</w:t>
      </w:r>
      <w:r w:rsidR="00506212" w:rsidRPr="00CC28AB">
        <w:rPr>
          <w:rFonts w:ascii="Verdana" w:hAnsi="Verdana"/>
          <w:color w:val="000000"/>
          <w:sz w:val="24"/>
          <w:szCs w:val="24"/>
        </w:rPr>
        <w:t>μό των συναδέλφων αναπληρ</w:t>
      </w:r>
      <w:r w:rsidR="0069745F">
        <w:rPr>
          <w:rFonts w:ascii="Verdana" w:hAnsi="Verdana"/>
          <w:color w:val="000000"/>
          <w:sz w:val="24"/>
          <w:szCs w:val="24"/>
        </w:rPr>
        <w:t>ωτών την Παρασκευή 28 Σεπτέμβρη μαζί με άλλους συλλόγους και ΕΛΜΕ σε όλη τη χώρα,</w:t>
      </w:r>
    </w:p>
    <w:p w:rsidR="00506212" w:rsidRPr="00CC28AB" w:rsidRDefault="00506212" w:rsidP="00CC28AB">
      <w:pPr>
        <w:pStyle w:val="a4"/>
        <w:numPr>
          <w:ilvl w:val="0"/>
          <w:numId w:val="1"/>
        </w:numPr>
        <w:jc w:val="both"/>
        <w:rPr>
          <w:rFonts w:ascii="Verdana" w:hAnsi="Verdana"/>
          <w:color w:val="000000"/>
          <w:sz w:val="24"/>
          <w:szCs w:val="24"/>
        </w:rPr>
      </w:pPr>
      <w:r w:rsidRPr="00CC28AB">
        <w:rPr>
          <w:rFonts w:ascii="Verdana" w:hAnsi="Verdana"/>
          <w:color w:val="000000"/>
          <w:sz w:val="24"/>
          <w:szCs w:val="24"/>
        </w:rPr>
        <w:t>επαναφορά του ζητήματος της δραστικής μείωσης του μέγιστου αριθμού μαθητών ανά τμήμα (20 στα γενικής, 15 στα κατεύθυνσης, 10 στα εργαστήρια) μιας που το πρόβλημα των «μεγάλων» τμημάτων είναι ακόμη εντονότερο φέτος στη Θεσπρωτία,</w:t>
      </w:r>
    </w:p>
    <w:p w:rsidR="00506212" w:rsidRPr="00CC28AB" w:rsidRDefault="00506212" w:rsidP="00CC28AB">
      <w:pPr>
        <w:pStyle w:val="a4"/>
        <w:numPr>
          <w:ilvl w:val="0"/>
          <w:numId w:val="1"/>
        </w:numPr>
        <w:jc w:val="both"/>
        <w:rPr>
          <w:rFonts w:ascii="Verdana" w:hAnsi="Verdana"/>
          <w:color w:val="000000"/>
          <w:sz w:val="24"/>
          <w:szCs w:val="24"/>
        </w:rPr>
      </w:pPr>
      <w:r w:rsidRPr="00CC28AB">
        <w:rPr>
          <w:rFonts w:ascii="Verdana" w:hAnsi="Verdana"/>
          <w:color w:val="000000"/>
          <w:sz w:val="24"/>
          <w:szCs w:val="24"/>
        </w:rPr>
        <w:t>αποχή των συναδέλφων από κάθε μορφή αξιολόγησης</w:t>
      </w:r>
      <w:r w:rsidR="00576E63">
        <w:rPr>
          <w:rFonts w:ascii="Verdana" w:hAnsi="Verdana"/>
          <w:color w:val="000000"/>
          <w:sz w:val="24"/>
          <w:szCs w:val="24"/>
        </w:rPr>
        <w:t xml:space="preserve"> (αξιολόγηση διευθυντή και</w:t>
      </w:r>
      <w:r w:rsidRPr="00CC28AB">
        <w:rPr>
          <w:rFonts w:ascii="Verdana" w:hAnsi="Verdana"/>
          <w:color w:val="000000"/>
          <w:sz w:val="24"/>
          <w:szCs w:val="24"/>
        </w:rPr>
        <w:t xml:space="preserve"> αποτίμησης του εκπαιδευτικού έργου) αλλά και κάλεσ</w:t>
      </w:r>
      <w:r w:rsidR="0069745F">
        <w:rPr>
          <w:rFonts w:ascii="Verdana" w:hAnsi="Verdana"/>
          <w:color w:val="000000"/>
          <w:sz w:val="24"/>
          <w:szCs w:val="24"/>
        </w:rPr>
        <w:t>μ</w:t>
      </w:r>
      <w:r w:rsidRPr="00CC28AB">
        <w:rPr>
          <w:rFonts w:ascii="Verdana" w:hAnsi="Verdana"/>
          <w:color w:val="000000"/>
          <w:sz w:val="24"/>
          <w:szCs w:val="24"/>
        </w:rPr>
        <w:t xml:space="preserve">α προς την ΟΛΜΕ να πάρει </w:t>
      </w:r>
      <w:r w:rsidR="00576E63">
        <w:rPr>
          <w:rFonts w:ascii="Verdana" w:hAnsi="Verdana"/>
          <w:color w:val="000000"/>
          <w:sz w:val="24"/>
          <w:szCs w:val="24"/>
        </w:rPr>
        <w:t xml:space="preserve">ανάλογη </w:t>
      </w:r>
      <w:r w:rsidRPr="00CC28AB">
        <w:rPr>
          <w:rFonts w:ascii="Verdana" w:hAnsi="Verdana"/>
          <w:color w:val="000000"/>
          <w:sz w:val="24"/>
          <w:szCs w:val="24"/>
        </w:rPr>
        <w:t>θέση ε</w:t>
      </w:r>
      <w:r w:rsidR="00576E63">
        <w:rPr>
          <w:rFonts w:ascii="Verdana" w:hAnsi="Verdana"/>
          <w:color w:val="000000"/>
          <w:sz w:val="24"/>
          <w:szCs w:val="24"/>
        </w:rPr>
        <w:t>πί του θέματος.</w:t>
      </w:r>
    </w:p>
    <w:p w:rsidR="00CC28AB" w:rsidRDefault="00CC28AB" w:rsidP="00576E63">
      <w:pPr>
        <w:ind w:firstLine="720"/>
        <w:jc w:val="both"/>
        <w:rPr>
          <w:rFonts w:ascii="Verdana" w:hAnsi="Verdana"/>
          <w:color w:val="000000"/>
          <w:sz w:val="24"/>
          <w:szCs w:val="24"/>
          <w:lang w:val="en-GB"/>
        </w:rPr>
      </w:pPr>
      <w:r w:rsidRPr="00CC28AB">
        <w:rPr>
          <w:rFonts w:ascii="Verdana" w:hAnsi="Verdana"/>
          <w:color w:val="000000"/>
          <w:sz w:val="24"/>
          <w:szCs w:val="24"/>
        </w:rPr>
        <w:t xml:space="preserve">Ως Αγωνιστική Συσπείρωση Εκπαιδευτικών δεσμευόμαστε στο επόμενο ΔΣ (2 Οκτώβρη) να καταθέσουμε ολοκληρωμένη πρόταση- σχέδιο δράσης για την αποχή των συναδέλφων και των συλλόγων εκπαιδευτικών από την αξιολόγηση μέσα και από την πείρα και </w:t>
      </w:r>
      <w:r w:rsidR="00576E63">
        <w:rPr>
          <w:rFonts w:ascii="Verdana" w:hAnsi="Verdana"/>
          <w:color w:val="000000"/>
          <w:sz w:val="24"/>
          <w:szCs w:val="24"/>
        </w:rPr>
        <w:t xml:space="preserve">τις </w:t>
      </w:r>
      <w:r w:rsidRPr="00CC28AB">
        <w:rPr>
          <w:rFonts w:ascii="Verdana" w:hAnsi="Verdana"/>
          <w:color w:val="000000"/>
          <w:sz w:val="24"/>
          <w:szCs w:val="24"/>
        </w:rPr>
        <w:t xml:space="preserve">σχετικές αποφάσεις άλλων ΕΛΜΕ και Συλλόγων </w:t>
      </w:r>
      <w:r w:rsidR="00576E63">
        <w:rPr>
          <w:rFonts w:ascii="Verdana" w:hAnsi="Verdana"/>
          <w:color w:val="000000"/>
          <w:sz w:val="24"/>
          <w:szCs w:val="24"/>
        </w:rPr>
        <w:t xml:space="preserve">Εκπαιδευτικών </w:t>
      </w:r>
      <w:r w:rsidR="0069745F">
        <w:rPr>
          <w:rFonts w:ascii="Verdana" w:hAnsi="Verdana"/>
          <w:color w:val="000000"/>
          <w:sz w:val="24"/>
          <w:szCs w:val="24"/>
        </w:rPr>
        <w:t>Πρωτοβάθμιας.</w:t>
      </w:r>
    </w:p>
    <w:p w:rsidR="0069745F" w:rsidRPr="0069745F" w:rsidRDefault="0069745F" w:rsidP="0069745F">
      <w:pPr>
        <w:pBdr>
          <w:top w:val="single" w:sz="4" w:space="1" w:color="auto"/>
          <w:left w:val="single" w:sz="4" w:space="4" w:color="auto"/>
          <w:bottom w:val="single" w:sz="4" w:space="1" w:color="auto"/>
          <w:right w:val="single" w:sz="4" w:space="4" w:color="auto"/>
        </w:pBdr>
        <w:jc w:val="center"/>
        <w:rPr>
          <w:rFonts w:ascii="Verdana" w:hAnsi="Verdana"/>
          <w:bCs/>
          <w:color w:val="000000"/>
          <w:sz w:val="24"/>
          <w:szCs w:val="24"/>
        </w:rPr>
      </w:pPr>
      <w:r w:rsidRPr="0069745F">
        <w:rPr>
          <w:rFonts w:ascii="Verdana" w:hAnsi="Verdana"/>
          <w:bCs/>
          <w:color w:val="000000"/>
          <w:sz w:val="24"/>
          <w:szCs w:val="24"/>
        </w:rPr>
        <w:t>Παλεύουμε μέσα από τα σωματεία μας για τον διορισμό όλων των συναδέλφων που δουλεύουν τα τελευταία χρόνια στην εκπαίδευση.</w:t>
      </w:r>
    </w:p>
    <w:p w:rsidR="0069745F" w:rsidRPr="0069745F" w:rsidRDefault="0069745F" w:rsidP="0069745F">
      <w:pPr>
        <w:pBdr>
          <w:top w:val="single" w:sz="4" w:space="1" w:color="auto"/>
          <w:left w:val="single" w:sz="4" w:space="4" w:color="auto"/>
          <w:bottom w:val="single" w:sz="4" w:space="1" w:color="auto"/>
          <w:right w:val="single" w:sz="4" w:space="4" w:color="auto"/>
        </w:pBdr>
        <w:jc w:val="center"/>
        <w:rPr>
          <w:rFonts w:ascii="Verdana" w:hAnsi="Verdana"/>
          <w:color w:val="000000"/>
          <w:sz w:val="24"/>
          <w:szCs w:val="24"/>
        </w:rPr>
      </w:pPr>
      <w:r w:rsidRPr="0069745F">
        <w:rPr>
          <w:rFonts w:ascii="Verdana" w:hAnsi="Verdana"/>
          <w:color w:val="000000"/>
          <w:sz w:val="24"/>
          <w:szCs w:val="24"/>
        </w:rPr>
        <w:t>ΜΕ ΕΝΟΤΗΤΑ, ΟΡΓΑΝΩΣΗ, ΣΥΛΛΟΓΙΚΟ ΑΓΩΝΑ, ΜΠΟΡΟΥΜΕ ΝΑ ΝΙΚΗΣΟΥΜΕ!</w:t>
      </w:r>
    </w:p>
    <w:p w:rsidR="0069745F" w:rsidRPr="0069745F" w:rsidRDefault="0069745F" w:rsidP="0069745F">
      <w:pPr>
        <w:pBdr>
          <w:top w:val="single" w:sz="4" w:space="1" w:color="auto"/>
          <w:left w:val="single" w:sz="4" w:space="4" w:color="auto"/>
          <w:bottom w:val="single" w:sz="4" w:space="1" w:color="auto"/>
          <w:right w:val="single" w:sz="4" w:space="4" w:color="auto"/>
        </w:pBdr>
        <w:jc w:val="center"/>
        <w:rPr>
          <w:rFonts w:ascii="Verdana" w:hAnsi="Verdana"/>
          <w:color w:val="000000"/>
          <w:sz w:val="24"/>
          <w:szCs w:val="24"/>
        </w:rPr>
      </w:pPr>
      <w:r>
        <w:rPr>
          <w:rFonts w:ascii="Verdana" w:hAnsi="Verdana"/>
          <w:color w:val="000000"/>
          <w:sz w:val="24"/>
          <w:szCs w:val="24"/>
        </w:rPr>
        <w:t xml:space="preserve">ΟΛΟΙ ΤΗΝ ΠΑΡΑΣΚΕΥΗ 28 ΣΕΠΤΕΜΒΡΗ ΕΞΩ ΑΠΟ ΤΑ ΓΡΑΦΕΙΑ ΤΗΣ ΔΙΕΥΘΥΝΣΗΣ ΠΡΩΤΟΒΑΘΜΙΑΣ ΕΚΠΑΙΔΕΥΣΗΣ </w:t>
      </w:r>
      <w:r w:rsidRPr="0069745F">
        <w:rPr>
          <w:rFonts w:ascii="Verdana" w:hAnsi="Verdana"/>
          <w:color w:val="000000"/>
          <w:sz w:val="24"/>
          <w:szCs w:val="24"/>
        </w:rPr>
        <w:t xml:space="preserve"> </w:t>
      </w:r>
      <w:r>
        <w:rPr>
          <w:rFonts w:ascii="Verdana" w:hAnsi="Verdana"/>
          <w:color w:val="000000"/>
          <w:sz w:val="24"/>
          <w:szCs w:val="24"/>
        </w:rPr>
        <w:t>ΣΤΗΝ ΗΓΟΥΜΕΝΙΤΣΑ</w:t>
      </w:r>
      <w:r w:rsidRPr="0069745F">
        <w:rPr>
          <w:rFonts w:ascii="Verdana" w:hAnsi="Verdana"/>
          <w:color w:val="000000"/>
          <w:sz w:val="24"/>
          <w:szCs w:val="24"/>
        </w:rPr>
        <w:t xml:space="preserve"> </w:t>
      </w:r>
      <w:r>
        <w:rPr>
          <w:rFonts w:ascii="Verdana" w:hAnsi="Verdana"/>
          <w:color w:val="000000"/>
          <w:sz w:val="24"/>
          <w:szCs w:val="24"/>
        </w:rPr>
        <w:t>(13:30)</w:t>
      </w:r>
    </w:p>
    <w:p w:rsidR="006A6C4A" w:rsidRPr="00CD7A8B" w:rsidRDefault="006A6C4A" w:rsidP="0069745F">
      <w:pPr>
        <w:jc w:val="both"/>
        <w:rPr>
          <w:rFonts w:ascii="Verdana" w:hAnsi="Verdana"/>
          <w:color w:val="000000"/>
          <w:sz w:val="24"/>
          <w:szCs w:val="24"/>
        </w:rPr>
      </w:pPr>
    </w:p>
    <w:sectPr w:rsidR="006A6C4A" w:rsidRPr="00CD7A8B" w:rsidSect="0069745F">
      <w:pgSz w:w="11906" w:h="16838"/>
      <w:pgMar w:top="851" w:right="991"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B7966"/>
    <w:multiLevelType w:val="hybridMultilevel"/>
    <w:tmpl w:val="1B8C47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625E"/>
    <w:rsid w:val="002B625E"/>
    <w:rsid w:val="00506212"/>
    <w:rsid w:val="00576E63"/>
    <w:rsid w:val="0069745F"/>
    <w:rsid w:val="006A6C4A"/>
    <w:rsid w:val="008F7313"/>
    <w:rsid w:val="00A766AE"/>
    <w:rsid w:val="00CC28AB"/>
    <w:rsid w:val="00CC58C9"/>
    <w:rsid w:val="00CD7A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C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B625E"/>
    <w:rPr>
      <w:b/>
      <w:bCs/>
    </w:rPr>
  </w:style>
  <w:style w:type="paragraph" w:styleId="a4">
    <w:name w:val="List Paragraph"/>
    <w:basedOn w:val="a"/>
    <w:uiPriority w:val="34"/>
    <w:qFormat/>
    <w:rsid w:val="00CC28AB"/>
    <w:pPr>
      <w:ind w:left="720"/>
      <w:contextualSpacing/>
    </w:pPr>
  </w:style>
  <w:style w:type="paragraph" w:styleId="a5">
    <w:name w:val="Balloon Text"/>
    <w:basedOn w:val="a"/>
    <w:link w:val="Char"/>
    <w:uiPriority w:val="99"/>
    <w:semiHidden/>
    <w:unhideWhenUsed/>
    <w:rsid w:val="00CC28AB"/>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C28AB"/>
    <w:rPr>
      <w:rFonts w:ascii="Tahoma" w:hAnsi="Tahoma" w:cs="Tahoma"/>
      <w:sz w:val="16"/>
      <w:szCs w:val="16"/>
    </w:rPr>
  </w:style>
  <w:style w:type="paragraph" w:styleId="Web">
    <w:name w:val="Normal (Web)"/>
    <w:basedOn w:val="a"/>
    <w:uiPriority w:val="99"/>
    <w:semiHidden/>
    <w:unhideWhenUsed/>
    <w:rsid w:val="0069745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6095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309</Words>
  <Characters>1672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4</cp:revision>
  <dcterms:created xsi:type="dcterms:W3CDTF">2018-09-23T13:35:00Z</dcterms:created>
  <dcterms:modified xsi:type="dcterms:W3CDTF">2018-09-24T19:37:00Z</dcterms:modified>
</cp:coreProperties>
</file>