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202" w:rsidRPr="00E87202" w:rsidRDefault="00E87202" w:rsidP="00E87202">
      <w:pPr>
        <w:spacing w:before="100" w:after="100" w:line="312" w:lineRule="auto"/>
        <w:rPr>
          <w:rFonts w:ascii="Segoe UI" w:hAnsi="Segoe UI" w:cs="Segoe UI"/>
          <w:b/>
          <w:i/>
          <w:sz w:val="24"/>
          <w:szCs w:val="24"/>
        </w:rPr>
      </w:pPr>
      <w:r w:rsidRPr="00E87202">
        <w:rPr>
          <w:rFonts w:ascii="Segoe UI" w:hAnsi="Segoe UI" w:cs="Segoe UI"/>
          <w:b/>
          <w:i/>
          <w:sz w:val="24"/>
          <w:szCs w:val="24"/>
        </w:rPr>
        <w:t xml:space="preserve">Νομαρχιακό Τμήμα (ΝΤ) Κεφαλονιάς Ιθάκης </w:t>
      </w:r>
    </w:p>
    <w:p w:rsidR="00E87202" w:rsidRPr="00E87202" w:rsidRDefault="00E87202" w:rsidP="00E87202">
      <w:pPr>
        <w:spacing w:before="100" w:after="100" w:line="312" w:lineRule="auto"/>
        <w:rPr>
          <w:rFonts w:ascii="Segoe UI" w:hAnsi="Segoe UI" w:cs="Segoe UI"/>
          <w:b/>
          <w:i/>
          <w:sz w:val="24"/>
          <w:szCs w:val="24"/>
        </w:rPr>
      </w:pPr>
      <w:r w:rsidRPr="00E87202">
        <w:rPr>
          <w:rFonts w:ascii="Segoe UI" w:hAnsi="Segoe UI" w:cs="Segoe UI"/>
          <w:b/>
          <w:i/>
          <w:sz w:val="24"/>
          <w:szCs w:val="24"/>
        </w:rPr>
        <w:t>της ΑΔΕΔΥ</w:t>
      </w:r>
    </w:p>
    <w:p w:rsidR="00E87202" w:rsidRPr="00E87202" w:rsidRDefault="00E87202" w:rsidP="00E87202">
      <w:pPr>
        <w:spacing w:before="100" w:after="100" w:line="312" w:lineRule="auto"/>
        <w:jc w:val="center"/>
        <w:rPr>
          <w:rFonts w:ascii="Segoe UI" w:eastAsia="Arial Unicode MS" w:hAnsi="Segoe UI" w:cs="Segoe UI"/>
          <w:b/>
          <w:sz w:val="24"/>
          <w:szCs w:val="24"/>
        </w:rPr>
      </w:pPr>
      <w:r w:rsidRPr="00E87202">
        <w:rPr>
          <w:rFonts w:ascii="Segoe UI" w:eastAsia="Arial Unicode MS" w:hAnsi="Segoe UI" w:cs="Segoe UI"/>
          <w:b/>
          <w:sz w:val="24"/>
          <w:szCs w:val="24"/>
        </w:rPr>
        <w:t>ΑΝΑΚΟΙΝΩΣΗ</w:t>
      </w:r>
    </w:p>
    <w:p w:rsidR="00D97C06" w:rsidRPr="00E87202" w:rsidRDefault="00D97C06" w:rsidP="00E87202">
      <w:pPr>
        <w:pStyle w:val="Web"/>
        <w:pBdr>
          <w:top w:val="single" w:sz="4" w:space="1" w:color="auto"/>
          <w:left w:val="single" w:sz="4" w:space="4" w:color="auto"/>
          <w:bottom w:val="single" w:sz="4" w:space="1" w:color="auto"/>
          <w:right w:val="single" w:sz="4" w:space="4" w:color="auto"/>
        </w:pBdr>
        <w:shd w:val="clear" w:color="auto" w:fill="BDD6EE" w:themeFill="accent5" w:themeFillTint="66"/>
        <w:spacing w:beforeAutospacing="0" w:afterAutospacing="0" w:line="312" w:lineRule="auto"/>
        <w:jc w:val="center"/>
        <w:rPr>
          <w:rFonts w:ascii="Segoe UI" w:hAnsi="Segoe UI" w:cs="Segoe UI"/>
          <w:b/>
          <w:color w:val="000000"/>
        </w:rPr>
      </w:pPr>
      <w:r w:rsidRPr="00E87202">
        <w:rPr>
          <w:rFonts w:ascii="Segoe UI" w:hAnsi="Segoe UI" w:cs="Segoe UI"/>
          <w:b/>
          <w:color w:val="000000"/>
        </w:rPr>
        <w:t>Το δίκιο κρίνεται στους δρόμους κι όχι στις αίθουσες των δικαστηρίων!!!</w:t>
      </w:r>
    </w:p>
    <w:p w:rsidR="00D97C06" w:rsidRPr="00E87202" w:rsidRDefault="00D97C06" w:rsidP="00E87202">
      <w:pPr>
        <w:pStyle w:val="Web"/>
        <w:pBdr>
          <w:top w:val="single" w:sz="4" w:space="1" w:color="auto"/>
          <w:left w:val="single" w:sz="4" w:space="4" w:color="auto"/>
          <w:bottom w:val="single" w:sz="4" w:space="1" w:color="auto"/>
          <w:right w:val="single" w:sz="4" w:space="4" w:color="auto"/>
        </w:pBdr>
        <w:shd w:val="clear" w:color="auto" w:fill="BDD6EE" w:themeFill="accent5" w:themeFillTint="66"/>
        <w:spacing w:beforeAutospacing="0" w:afterAutospacing="0" w:line="312" w:lineRule="auto"/>
        <w:jc w:val="center"/>
        <w:rPr>
          <w:rFonts w:ascii="Segoe UI" w:hAnsi="Segoe UI" w:cs="Segoe UI"/>
          <w:b/>
          <w:color w:val="000000"/>
          <w:sz w:val="32"/>
          <w:szCs w:val="32"/>
        </w:rPr>
      </w:pPr>
      <w:r w:rsidRPr="00E87202">
        <w:rPr>
          <w:rFonts w:ascii="Segoe UI" w:hAnsi="Segoe UI" w:cs="Segoe UI"/>
          <w:b/>
          <w:color w:val="000000"/>
          <w:sz w:val="32"/>
          <w:szCs w:val="32"/>
        </w:rPr>
        <w:t>14 Νοέμβρη όλοι κι όλες στην ΑΠΕΡΓΙΑ.</w:t>
      </w:r>
    </w:p>
    <w:p w:rsidR="00CA5C2C" w:rsidRPr="00E87202" w:rsidRDefault="00CA5C2C" w:rsidP="00E87202">
      <w:pPr>
        <w:pStyle w:val="Web"/>
        <w:spacing w:beforeAutospacing="0" w:afterAutospacing="0" w:line="312" w:lineRule="auto"/>
        <w:jc w:val="both"/>
        <w:rPr>
          <w:rFonts w:ascii="Segoe UI" w:hAnsi="Segoe UI" w:cs="Segoe UI"/>
          <w:color w:val="000000"/>
        </w:rPr>
      </w:pPr>
      <w:r w:rsidRPr="00E87202">
        <w:rPr>
          <w:rFonts w:ascii="Segoe UI" w:hAnsi="Segoe UI" w:cs="Segoe UI"/>
          <w:color w:val="000000"/>
        </w:rPr>
        <w:t>Αυτόν τον καιρό ξαναπαρουσιάζεται</w:t>
      </w:r>
      <w:r w:rsidR="00B60A64">
        <w:rPr>
          <w:rFonts w:ascii="Segoe UI" w:hAnsi="Segoe UI" w:cs="Segoe UI"/>
          <w:color w:val="000000"/>
        </w:rPr>
        <w:t>,</w:t>
      </w:r>
      <w:r w:rsidRPr="00E87202">
        <w:rPr>
          <w:rFonts w:ascii="Segoe UI" w:hAnsi="Segoe UI" w:cs="Segoe UI"/>
          <w:color w:val="000000"/>
        </w:rPr>
        <w:t xml:space="preserve"> για άλλη μια φορά</w:t>
      </w:r>
      <w:r w:rsidR="00B60A64">
        <w:rPr>
          <w:rFonts w:ascii="Segoe UI" w:hAnsi="Segoe UI" w:cs="Segoe UI"/>
          <w:color w:val="000000"/>
        </w:rPr>
        <w:t>,</w:t>
      </w:r>
      <w:r w:rsidRPr="00E87202">
        <w:rPr>
          <w:rFonts w:ascii="Segoe UI" w:hAnsi="Segoe UI" w:cs="Segoe UI"/>
          <w:color w:val="000000"/>
        </w:rPr>
        <w:t xml:space="preserve"> ως λύση στη "φτώχεια" μας η δικαστική διεκδίκηση του 13</w:t>
      </w:r>
      <w:r w:rsidRPr="00E87202">
        <w:rPr>
          <w:rFonts w:ascii="Segoe UI" w:hAnsi="Segoe UI" w:cs="Segoe UI"/>
          <w:color w:val="000000"/>
          <w:vertAlign w:val="superscript"/>
        </w:rPr>
        <w:t>ου</w:t>
      </w:r>
      <w:r w:rsidR="00D97C06" w:rsidRPr="00E87202">
        <w:rPr>
          <w:rFonts w:ascii="Segoe UI" w:hAnsi="Segoe UI" w:cs="Segoe UI"/>
          <w:color w:val="000000"/>
        </w:rPr>
        <w:t xml:space="preserve"> </w:t>
      </w:r>
      <w:r w:rsidRPr="00E87202">
        <w:rPr>
          <w:rFonts w:ascii="Segoe UI" w:hAnsi="Segoe UI" w:cs="Segoe UI"/>
          <w:color w:val="000000"/>
        </w:rPr>
        <w:t>και 14</w:t>
      </w:r>
      <w:r w:rsidRPr="00E87202">
        <w:rPr>
          <w:rFonts w:ascii="Segoe UI" w:hAnsi="Segoe UI" w:cs="Segoe UI"/>
          <w:color w:val="000000"/>
          <w:vertAlign w:val="superscript"/>
        </w:rPr>
        <w:t>ου</w:t>
      </w:r>
      <w:r w:rsidR="00D97C06" w:rsidRPr="00E87202">
        <w:rPr>
          <w:rFonts w:ascii="Segoe UI" w:hAnsi="Segoe UI" w:cs="Segoe UI"/>
          <w:color w:val="000000"/>
        </w:rPr>
        <w:t xml:space="preserve"> </w:t>
      </w:r>
      <w:r w:rsidRPr="00E87202">
        <w:rPr>
          <w:rFonts w:ascii="Segoe UI" w:hAnsi="Segoe UI" w:cs="Segoe UI"/>
          <w:color w:val="000000"/>
        </w:rPr>
        <w:t xml:space="preserve">μισθού. Αποτελεί θέμα συζήτησης σε </w:t>
      </w:r>
      <w:r w:rsidR="00D97C06" w:rsidRPr="00E87202">
        <w:rPr>
          <w:rFonts w:ascii="Segoe UI" w:hAnsi="Segoe UI" w:cs="Segoe UI"/>
          <w:color w:val="000000"/>
        </w:rPr>
        <w:t>πολλές δημόσιες υπηρεσίες</w:t>
      </w:r>
      <w:r w:rsidRPr="00E87202">
        <w:rPr>
          <w:rFonts w:ascii="Segoe UI" w:hAnsi="Segoe UI" w:cs="Segoe UI"/>
          <w:color w:val="000000"/>
        </w:rPr>
        <w:t xml:space="preserve"> με την … παρέμβαση και αρκετών δικηγορικών γραφείων!</w:t>
      </w:r>
      <w:r w:rsidR="00D97C06" w:rsidRPr="00E87202">
        <w:rPr>
          <w:rFonts w:ascii="Segoe UI" w:hAnsi="Segoe UI" w:cs="Segoe UI"/>
          <w:color w:val="000000"/>
        </w:rPr>
        <w:t xml:space="preserve"> </w:t>
      </w:r>
      <w:r w:rsidRPr="00E87202">
        <w:rPr>
          <w:rFonts w:ascii="Segoe UI" w:hAnsi="Segoe UI" w:cs="Segoe UI"/>
          <w:color w:val="000000"/>
        </w:rPr>
        <w:t xml:space="preserve">Ως </w:t>
      </w:r>
      <w:r w:rsidR="00D97C06" w:rsidRPr="00E87202">
        <w:rPr>
          <w:rFonts w:ascii="Segoe UI" w:hAnsi="Segoe UI" w:cs="Segoe UI"/>
          <w:color w:val="000000"/>
        </w:rPr>
        <w:t>ΕΓ του ΝΤ Κεφαλονιάς – Ιθάκης της ΑΔΕΔΥ</w:t>
      </w:r>
      <w:r w:rsidRPr="00E87202">
        <w:rPr>
          <w:rFonts w:ascii="Segoe UI" w:hAnsi="Segoe UI" w:cs="Segoe UI"/>
          <w:color w:val="000000"/>
        </w:rPr>
        <w:t xml:space="preserve"> </w:t>
      </w:r>
      <w:r w:rsidR="00D97C06" w:rsidRPr="00E87202">
        <w:rPr>
          <w:rFonts w:ascii="Segoe UI" w:hAnsi="Segoe UI" w:cs="Segoe UI"/>
          <w:color w:val="000000"/>
        </w:rPr>
        <w:t>οφείλουμε να αποκαλύψουμε</w:t>
      </w:r>
      <w:r w:rsidR="00D97C06" w:rsidRPr="00E87202">
        <w:rPr>
          <w:rFonts w:ascii="Segoe UI" w:hAnsi="Segoe UI" w:cs="Segoe UI"/>
          <w:color w:val="000000"/>
        </w:rPr>
        <w:t xml:space="preserve"> ότι </w:t>
      </w:r>
      <w:r w:rsidRPr="00E87202">
        <w:rPr>
          <w:rFonts w:ascii="Segoe UI" w:hAnsi="Segoe UI" w:cs="Segoe UI"/>
          <w:color w:val="000000"/>
        </w:rPr>
        <w:t xml:space="preserve">έχουμε να κάνουμε με φάμπρικα </w:t>
      </w:r>
      <w:r w:rsidR="00D97C06" w:rsidRPr="00E87202">
        <w:rPr>
          <w:rFonts w:ascii="Segoe UI" w:hAnsi="Segoe UI" w:cs="Segoe UI"/>
          <w:color w:val="000000"/>
        </w:rPr>
        <w:t>αποπροσανατολισμού</w:t>
      </w:r>
      <w:r w:rsidRPr="00E87202">
        <w:rPr>
          <w:rFonts w:ascii="Segoe UI" w:hAnsi="Segoe UI" w:cs="Segoe UI"/>
          <w:color w:val="000000"/>
        </w:rPr>
        <w:t>.</w:t>
      </w:r>
    </w:p>
    <w:p w:rsidR="00CA5C2C" w:rsidRPr="00E87202" w:rsidRDefault="00CA5C2C" w:rsidP="00E87202">
      <w:pPr>
        <w:pStyle w:val="Web"/>
        <w:spacing w:beforeAutospacing="0" w:afterAutospacing="0" w:line="312" w:lineRule="auto"/>
        <w:jc w:val="both"/>
        <w:rPr>
          <w:rFonts w:ascii="Segoe UI" w:hAnsi="Segoe UI" w:cs="Segoe UI"/>
          <w:color w:val="000000"/>
        </w:rPr>
      </w:pPr>
      <w:r w:rsidRPr="00E87202">
        <w:rPr>
          <w:rFonts w:ascii="Segoe UI" w:hAnsi="Segoe UI" w:cs="Segoe UI"/>
          <w:color w:val="000000"/>
        </w:rPr>
        <w:t>Δικηγορικά γραφεία στέλνουν σχετικές επιστολές σε Σωματεία και εργαζόμενους, προς άγραν πελατείας, ειδησεογραφικά δελτία διαφημίζουν τις πρωτόδικες δικαστικές αποφάσει</w:t>
      </w:r>
      <w:r w:rsidR="00B60A64">
        <w:rPr>
          <w:rFonts w:ascii="Segoe UI" w:hAnsi="Segoe UI" w:cs="Segoe UI"/>
          <w:color w:val="000000"/>
        </w:rPr>
        <w:t>ς</w:t>
      </w:r>
      <w:r w:rsidRPr="00E87202">
        <w:rPr>
          <w:rFonts w:ascii="Segoe UI" w:hAnsi="Segoe UI" w:cs="Segoe UI"/>
          <w:color w:val="000000"/>
        </w:rPr>
        <w:t xml:space="preserve"> που έχουν εκδοθεί</w:t>
      </w:r>
      <w:r w:rsidR="00B60A64">
        <w:rPr>
          <w:rFonts w:ascii="Segoe UI" w:hAnsi="Segoe UI" w:cs="Segoe UI"/>
          <w:color w:val="000000"/>
        </w:rPr>
        <w:t>.</w:t>
      </w:r>
      <w:r w:rsidRPr="00E87202">
        <w:rPr>
          <w:rFonts w:ascii="Segoe UI" w:hAnsi="Segoe UI" w:cs="Segoe UI"/>
          <w:color w:val="000000"/>
        </w:rPr>
        <w:t xml:space="preserve"> </w:t>
      </w:r>
      <w:r w:rsidR="00B60A64">
        <w:rPr>
          <w:rFonts w:ascii="Segoe UI" w:hAnsi="Segoe UI" w:cs="Segoe UI"/>
          <w:color w:val="000000"/>
        </w:rPr>
        <w:t>Σ</w:t>
      </w:r>
      <w:r w:rsidRPr="00E87202">
        <w:rPr>
          <w:rFonts w:ascii="Segoe UI" w:hAnsi="Segoe UI" w:cs="Segoe UI"/>
          <w:color w:val="000000"/>
        </w:rPr>
        <w:t>υνδικαλιστές</w:t>
      </w:r>
      <w:r w:rsidR="00B60A64">
        <w:rPr>
          <w:rFonts w:ascii="Segoe UI" w:hAnsi="Segoe UI" w:cs="Segoe UI"/>
          <w:color w:val="000000"/>
        </w:rPr>
        <w:t>,</w:t>
      </w:r>
      <w:r w:rsidRPr="00E87202">
        <w:rPr>
          <w:rFonts w:ascii="Segoe UI" w:hAnsi="Segoe UI" w:cs="Segoe UI"/>
          <w:color w:val="000000"/>
        </w:rPr>
        <w:t xml:space="preserve"> που εξαντλούν την αγωνιστικότητά τους στις δικαστικές διεκδικήσεις</w:t>
      </w:r>
      <w:r w:rsidR="00B60A64">
        <w:rPr>
          <w:rFonts w:ascii="Segoe UI" w:hAnsi="Segoe UI" w:cs="Segoe UI"/>
          <w:color w:val="000000"/>
        </w:rPr>
        <w:t>,</w:t>
      </w:r>
      <w:r w:rsidRPr="00E87202">
        <w:rPr>
          <w:rFonts w:ascii="Segoe UI" w:hAnsi="Segoe UI" w:cs="Segoe UI"/>
          <w:color w:val="000000"/>
        </w:rPr>
        <w:t xml:space="preserve"> μιλάνε για την αναγκαιότητα μαζικών προσφυγών.</w:t>
      </w:r>
      <w:r w:rsidR="00D97C06" w:rsidRPr="00E87202">
        <w:rPr>
          <w:rFonts w:ascii="Segoe UI" w:hAnsi="Segoe UI" w:cs="Segoe UI"/>
          <w:color w:val="000000"/>
        </w:rPr>
        <w:t xml:space="preserve"> </w:t>
      </w:r>
      <w:r w:rsidRPr="00E87202">
        <w:rPr>
          <w:rFonts w:ascii="Segoe UI" w:hAnsi="Segoe UI" w:cs="Segoe UI"/>
          <w:color w:val="000000"/>
        </w:rPr>
        <w:t>Για άλλη μια φορά</w:t>
      </w:r>
      <w:r w:rsidR="00B60A64">
        <w:rPr>
          <w:rFonts w:ascii="Segoe UI" w:hAnsi="Segoe UI" w:cs="Segoe UI"/>
          <w:color w:val="000000"/>
        </w:rPr>
        <w:t>,</w:t>
      </w:r>
      <w:r w:rsidRPr="00E87202">
        <w:rPr>
          <w:rFonts w:ascii="Segoe UI" w:hAnsi="Segoe UI" w:cs="Segoe UI"/>
          <w:color w:val="000000"/>
        </w:rPr>
        <w:t xml:space="preserve"> "κάνουν σημαία" κάποιες πρωτόδικες αποφάσεις Ειρηνοδικείων (αφορά κάποιους συναδέλφους ΙΔΑΧ - δηλ. εργαζόμενους Ιδιωτικού Δικαίου Αορίστου Χρόνου, που εργάζονται πολλοί κυρίως στους Δήμους)</w:t>
      </w:r>
      <w:r w:rsidR="00D97C06" w:rsidRPr="00E87202">
        <w:rPr>
          <w:rFonts w:ascii="Segoe UI" w:hAnsi="Segoe UI" w:cs="Segoe UI"/>
          <w:color w:val="000000"/>
        </w:rPr>
        <w:t>.</w:t>
      </w:r>
      <w:r w:rsidRPr="00E87202">
        <w:rPr>
          <w:rFonts w:ascii="Segoe UI" w:hAnsi="Segoe UI" w:cs="Segoe UI"/>
          <w:color w:val="000000"/>
        </w:rPr>
        <w:t xml:space="preserve"> </w:t>
      </w:r>
      <w:r w:rsidR="00D97C06" w:rsidRPr="00E87202">
        <w:rPr>
          <w:rFonts w:ascii="Segoe UI" w:hAnsi="Segoe UI" w:cs="Segoe UI"/>
          <w:color w:val="000000"/>
        </w:rPr>
        <w:t>Κ</w:t>
      </w:r>
      <w:r w:rsidRPr="00E87202">
        <w:rPr>
          <w:rFonts w:ascii="Segoe UI" w:hAnsi="Segoe UI" w:cs="Segoe UI"/>
          <w:color w:val="000000"/>
        </w:rPr>
        <w:t>ρύβο</w:t>
      </w:r>
      <w:r w:rsidR="00D97C06" w:rsidRPr="00E87202">
        <w:rPr>
          <w:rFonts w:ascii="Segoe UI" w:hAnsi="Segoe UI" w:cs="Segoe UI"/>
          <w:color w:val="000000"/>
        </w:rPr>
        <w:t>υν</w:t>
      </w:r>
      <w:r w:rsidRPr="00E87202">
        <w:rPr>
          <w:rFonts w:ascii="Segoe UI" w:hAnsi="Segoe UI" w:cs="Segoe UI"/>
          <w:color w:val="000000"/>
        </w:rPr>
        <w:t xml:space="preserve"> ότι όχι μόνο έχουν πολύ δρόμο για να </w:t>
      </w:r>
      <w:proofErr w:type="spellStart"/>
      <w:r w:rsidRPr="00E87202">
        <w:rPr>
          <w:rFonts w:ascii="Segoe UI" w:hAnsi="Segoe UI" w:cs="Segoe UI"/>
          <w:color w:val="000000"/>
        </w:rPr>
        <w:t>τελεσιδικήσουν</w:t>
      </w:r>
      <w:proofErr w:type="spellEnd"/>
      <w:r w:rsidRPr="00E87202">
        <w:rPr>
          <w:rFonts w:ascii="Segoe UI" w:hAnsi="Segoe UI" w:cs="Segoe UI"/>
          <w:color w:val="000000"/>
        </w:rPr>
        <w:t xml:space="preserve">, αλλά κι </w:t>
      </w:r>
      <w:r w:rsidR="00B60A64">
        <w:rPr>
          <w:rFonts w:ascii="Segoe UI" w:hAnsi="Segoe UI" w:cs="Segoe UI"/>
          <w:color w:val="000000"/>
        </w:rPr>
        <w:t xml:space="preserve">ότι ακόμη κι </w:t>
      </w:r>
      <w:r w:rsidRPr="00E87202">
        <w:rPr>
          <w:rFonts w:ascii="Segoe UI" w:hAnsi="Segoe UI" w:cs="Segoe UI"/>
          <w:color w:val="000000"/>
        </w:rPr>
        <w:t>αν κριθούν αμετάκλητα, η εφαρμογή των αποφάσεων αυτών υπόκεινται στους …δημοσιονομικούς περιορισμούς της χώρας.</w:t>
      </w:r>
    </w:p>
    <w:p w:rsidR="00CA5C2C" w:rsidRPr="00E87202" w:rsidRDefault="00CA5C2C" w:rsidP="00E87202">
      <w:pPr>
        <w:pStyle w:val="Web"/>
        <w:spacing w:beforeAutospacing="0" w:afterAutospacing="0" w:line="312" w:lineRule="auto"/>
        <w:jc w:val="both"/>
        <w:rPr>
          <w:rFonts w:ascii="Segoe UI" w:hAnsi="Segoe UI" w:cs="Segoe UI"/>
          <w:color w:val="000000"/>
        </w:rPr>
      </w:pPr>
      <w:r w:rsidRPr="00E87202">
        <w:rPr>
          <w:rFonts w:ascii="Segoe UI" w:hAnsi="Segoe UI" w:cs="Segoe UI"/>
          <w:color w:val="000000"/>
        </w:rPr>
        <w:t>Γι</w:t>
      </w:r>
      <w:r w:rsidR="00D97C06" w:rsidRPr="00E87202">
        <w:rPr>
          <w:rFonts w:ascii="Segoe UI" w:hAnsi="Segoe UI" w:cs="Segoe UI"/>
          <w:color w:val="000000"/>
        </w:rPr>
        <w:t>’</w:t>
      </w:r>
      <w:r w:rsidRPr="00E87202">
        <w:rPr>
          <w:rFonts w:ascii="Segoe UI" w:hAnsi="Segoe UI" w:cs="Segoe UI"/>
          <w:color w:val="000000"/>
        </w:rPr>
        <w:t xml:space="preserve"> αυτό</w:t>
      </w:r>
      <w:r w:rsidR="00D97C06" w:rsidRPr="00E87202">
        <w:rPr>
          <w:rFonts w:ascii="Segoe UI" w:hAnsi="Segoe UI" w:cs="Segoe UI"/>
          <w:color w:val="000000"/>
        </w:rPr>
        <w:t>,</w:t>
      </w:r>
      <w:r w:rsidRPr="00E87202">
        <w:rPr>
          <w:rFonts w:ascii="Segoe UI" w:hAnsi="Segoe UI" w:cs="Segoe UI"/>
          <w:color w:val="000000"/>
        </w:rPr>
        <w:t xml:space="preserve"> εξάλλου</w:t>
      </w:r>
      <w:r w:rsidR="00D97C06" w:rsidRPr="00E87202">
        <w:rPr>
          <w:rFonts w:ascii="Segoe UI" w:hAnsi="Segoe UI" w:cs="Segoe UI"/>
          <w:color w:val="000000"/>
        </w:rPr>
        <w:t>,</w:t>
      </w:r>
      <w:r w:rsidRPr="00E87202">
        <w:rPr>
          <w:rFonts w:ascii="Segoe UI" w:hAnsi="Segoe UI" w:cs="Segoe UI"/>
          <w:color w:val="000000"/>
        </w:rPr>
        <w:t xml:space="preserve"> ακόμα και αυτή η θετική απόφαση του </w:t>
      </w:r>
      <w:proofErr w:type="spellStart"/>
      <w:r w:rsidRPr="00E87202">
        <w:rPr>
          <w:rFonts w:ascii="Segoe UI" w:hAnsi="Segoe UI" w:cs="Segoe UI"/>
          <w:color w:val="000000"/>
        </w:rPr>
        <w:t>ΣτΕ</w:t>
      </w:r>
      <w:proofErr w:type="spellEnd"/>
      <w:r w:rsidRPr="00E87202">
        <w:rPr>
          <w:rFonts w:ascii="Segoe UI" w:hAnsi="Segoe UI" w:cs="Segoe UI"/>
          <w:color w:val="000000"/>
        </w:rPr>
        <w:t xml:space="preserve"> για τις περικοπές των συντάξεων έμεινε </w:t>
      </w:r>
      <w:r w:rsidR="00B60A64">
        <w:rPr>
          <w:rFonts w:ascii="Segoe UI" w:hAnsi="Segoe UI" w:cs="Segoe UI"/>
          <w:color w:val="000000"/>
        </w:rPr>
        <w:t xml:space="preserve">- </w:t>
      </w:r>
      <w:r w:rsidRPr="00E87202">
        <w:rPr>
          <w:rFonts w:ascii="Segoe UI" w:hAnsi="Segoe UI" w:cs="Segoe UI"/>
          <w:color w:val="000000"/>
        </w:rPr>
        <w:t xml:space="preserve">χρόνια τώρα </w:t>
      </w:r>
      <w:r w:rsidR="00B60A64">
        <w:rPr>
          <w:rFonts w:ascii="Segoe UI" w:hAnsi="Segoe UI" w:cs="Segoe UI"/>
          <w:color w:val="000000"/>
        </w:rPr>
        <w:t xml:space="preserve">- </w:t>
      </w:r>
      <w:r w:rsidRPr="00E87202">
        <w:rPr>
          <w:rFonts w:ascii="Segoe UI" w:hAnsi="Segoe UI" w:cs="Segoe UI"/>
          <w:color w:val="000000"/>
        </w:rPr>
        <w:t>στα χαρτιά.</w:t>
      </w:r>
      <w:r w:rsidR="00D97C06" w:rsidRPr="00E87202">
        <w:rPr>
          <w:rFonts w:ascii="Segoe UI" w:hAnsi="Segoe UI" w:cs="Segoe UI"/>
          <w:color w:val="000000"/>
        </w:rPr>
        <w:t xml:space="preserve"> </w:t>
      </w:r>
      <w:r w:rsidRPr="00E87202">
        <w:rPr>
          <w:rFonts w:ascii="Segoe UI" w:hAnsi="Segoe UI" w:cs="Segoe UI"/>
          <w:color w:val="000000"/>
        </w:rPr>
        <w:t>Κρύβουν</w:t>
      </w:r>
      <w:r w:rsidR="00D97C06" w:rsidRPr="00E87202">
        <w:rPr>
          <w:rFonts w:ascii="Segoe UI" w:hAnsi="Segoe UI" w:cs="Segoe UI"/>
          <w:color w:val="000000"/>
        </w:rPr>
        <w:t>,</w:t>
      </w:r>
      <w:r w:rsidRPr="00E87202">
        <w:rPr>
          <w:rFonts w:ascii="Segoe UI" w:hAnsi="Segoe UI" w:cs="Segoe UI"/>
          <w:color w:val="000000"/>
        </w:rPr>
        <w:t xml:space="preserve"> μάλιστα</w:t>
      </w:r>
      <w:r w:rsidR="00D97C06" w:rsidRPr="00E87202">
        <w:rPr>
          <w:rFonts w:ascii="Segoe UI" w:hAnsi="Segoe UI" w:cs="Segoe UI"/>
          <w:color w:val="000000"/>
        </w:rPr>
        <w:t>,</w:t>
      </w:r>
      <w:r w:rsidRPr="00E87202">
        <w:rPr>
          <w:rFonts w:ascii="Segoe UI" w:hAnsi="Segoe UI" w:cs="Segoe UI"/>
          <w:color w:val="000000"/>
        </w:rPr>
        <w:t xml:space="preserve"> ότι για τον 13</w:t>
      </w:r>
      <w:r w:rsidRPr="00E87202">
        <w:rPr>
          <w:rFonts w:ascii="Segoe UI" w:hAnsi="Segoe UI" w:cs="Segoe UI"/>
          <w:color w:val="000000"/>
          <w:vertAlign w:val="superscript"/>
        </w:rPr>
        <w:t>ο</w:t>
      </w:r>
      <w:r w:rsidR="00D97C06" w:rsidRPr="00E87202">
        <w:rPr>
          <w:rFonts w:ascii="Segoe UI" w:hAnsi="Segoe UI" w:cs="Segoe UI"/>
          <w:color w:val="000000"/>
        </w:rPr>
        <w:t xml:space="preserve"> </w:t>
      </w:r>
      <w:r w:rsidRPr="00E87202">
        <w:rPr>
          <w:rFonts w:ascii="Segoe UI" w:hAnsi="Segoe UI" w:cs="Segoe UI"/>
          <w:color w:val="000000"/>
        </w:rPr>
        <w:t>και 14</w:t>
      </w:r>
      <w:r w:rsidRPr="00E87202">
        <w:rPr>
          <w:rFonts w:ascii="Segoe UI" w:hAnsi="Segoe UI" w:cs="Segoe UI"/>
          <w:color w:val="000000"/>
          <w:vertAlign w:val="superscript"/>
        </w:rPr>
        <w:t>ο</w:t>
      </w:r>
      <w:r w:rsidR="00D97C06" w:rsidRPr="00E87202">
        <w:rPr>
          <w:rFonts w:ascii="Segoe UI" w:hAnsi="Segoe UI" w:cs="Segoe UI"/>
          <w:color w:val="000000"/>
        </w:rPr>
        <w:t xml:space="preserve"> </w:t>
      </w:r>
      <w:r w:rsidRPr="00E87202">
        <w:rPr>
          <w:rFonts w:ascii="Segoe UI" w:hAnsi="Segoe UI" w:cs="Segoe UI"/>
          <w:color w:val="000000"/>
        </w:rPr>
        <w:t xml:space="preserve">μισθό το μεγαλύτερο μέρος των περικοπών έχουν κριθεί ως σύννομες, αφού το </w:t>
      </w:r>
      <w:proofErr w:type="spellStart"/>
      <w:r w:rsidRPr="00E87202">
        <w:rPr>
          <w:rFonts w:ascii="Segoe UI" w:hAnsi="Segoe UI" w:cs="Segoe UI"/>
          <w:color w:val="000000"/>
        </w:rPr>
        <w:t>ΣτΕ</w:t>
      </w:r>
      <w:proofErr w:type="spellEnd"/>
      <w:r w:rsidRPr="00E87202">
        <w:rPr>
          <w:rFonts w:ascii="Segoe UI" w:hAnsi="Segoe UI" w:cs="Segoe UI"/>
          <w:color w:val="000000"/>
        </w:rPr>
        <w:t xml:space="preserve"> έκρινε το Μνημόνιο, σύμφωνα με το οποίο έγιναν αυτές οι περικοπές, όχι μόνο συνταγματικό, αλλά και αναγκαίο!</w:t>
      </w:r>
    </w:p>
    <w:p w:rsidR="00CA5C2C" w:rsidRPr="00E87202" w:rsidRDefault="00CA5C2C" w:rsidP="00E87202">
      <w:pPr>
        <w:pStyle w:val="Web"/>
        <w:spacing w:beforeAutospacing="0" w:afterAutospacing="0" w:line="312" w:lineRule="auto"/>
        <w:jc w:val="both"/>
        <w:rPr>
          <w:rFonts w:ascii="Segoe UI" w:hAnsi="Segoe UI" w:cs="Segoe UI"/>
          <w:color w:val="000000"/>
          <w:u w:val="single"/>
        </w:rPr>
      </w:pPr>
      <w:r w:rsidRPr="00E87202">
        <w:rPr>
          <w:rFonts w:ascii="Segoe UI" w:hAnsi="Segoe UI" w:cs="Segoe UI"/>
          <w:color w:val="000000"/>
          <w:u w:val="single"/>
        </w:rPr>
        <w:t>Επαναλαμβάνουμε ότι:</w:t>
      </w:r>
    </w:p>
    <w:p w:rsidR="00CA5C2C" w:rsidRPr="00E87202" w:rsidRDefault="00CA5C2C" w:rsidP="00E87202">
      <w:pPr>
        <w:pStyle w:val="Web"/>
        <w:numPr>
          <w:ilvl w:val="0"/>
          <w:numId w:val="2"/>
        </w:numPr>
        <w:spacing w:beforeAutospacing="0" w:afterAutospacing="0" w:line="312" w:lineRule="auto"/>
        <w:jc w:val="both"/>
        <w:rPr>
          <w:rFonts w:ascii="Segoe UI" w:hAnsi="Segoe UI" w:cs="Segoe UI"/>
          <w:color w:val="000000"/>
        </w:rPr>
      </w:pPr>
      <w:r w:rsidRPr="00E87202">
        <w:rPr>
          <w:rFonts w:ascii="Segoe UI" w:hAnsi="Segoe UI" w:cs="Segoe UI"/>
          <w:color w:val="000000"/>
        </w:rPr>
        <w:t xml:space="preserve">Οι θετικές δικαστικές αποφάσεις, που έχουν εκδοθεί αφορούν κυρίως εργαζόμενους ΙΔΑΧ (οι μόνιμοι περνούν το βάσανο των Διοικητικών Δικαστηρίων) και κυρίως </w:t>
      </w:r>
      <w:r w:rsidR="00B60A64">
        <w:rPr>
          <w:rFonts w:ascii="Segoe UI" w:hAnsi="Segoe UI" w:cs="Segoe UI"/>
          <w:color w:val="000000"/>
        </w:rPr>
        <w:t xml:space="preserve">των </w:t>
      </w:r>
      <w:r w:rsidRPr="00E87202">
        <w:rPr>
          <w:rFonts w:ascii="Segoe UI" w:hAnsi="Segoe UI" w:cs="Segoe UI"/>
          <w:color w:val="000000"/>
        </w:rPr>
        <w:t>Δήμων.</w:t>
      </w:r>
    </w:p>
    <w:p w:rsidR="00CA5C2C" w:rsidRPr="00E87202" w:rsidRDefault="00CA5C2C" w:rsidP="00E87202">
      <w:pPr>
        <w:pStyle w:val="Web"/>
        <w:numPr>
          <w:ilvl w:val="0"/>
          <w:numId w:val="2"/>
        </w:numPr>
        <w:spacing w:beforeAutospacing="0" w:afterAutospacing="0" w:line="312" w:lineRule="auto"/>
        <w:jc w:val="both"/>
        <w:rPr>
          <w:rFonts w:ascii="Segoe UI" w:hAnsi="Segoe UI" w:cs="Segoe UI"/>
          <w:color w:val="000000"/>
        </w:rPr>
      </w:pPr>
      <w:r w:rsidRPr="00E87202">
        <w:rPr>
          <w:rFonts w:ascii="Segoe UI" w:hAnsi="Segoe UI" w:cs="Segoe UI"/>
          <w:color w:val="000000"/>
        </w:rPr>
        <w:t>Συγκεκριμένα δικηγορικά γραφεία αξιοποιούν τις αποφάσεις αυτές ως μοχλό πίεσης, για να αυγαταίνουν οι προσφυγές και η "πελατεία", αφού στους Δήμους είναι μεγάλος ο αριθμός των ΙΔΑΧ, αλλά επεκτείνουν την πίεση και σε άλλους χώρους του Δημοσίου.</w:t>
      </w:r>
    </w:p>
    <w:p w:rsidR="00CA5C2C" w:rsidRPr="00E87202" w:rsidRDefault="00CA5C2C" w:rsidP="00E87202">
      <w:pPr>
        <w:pStyle w:val="Web"/>
        <w:numPr>
          <w:ilvl w:val="0"/>
          <w:numId w:val="2"/>
        </w:numPr>
        <w:spacing w:beforeAutospacing="0" w:afterAutospacing="0" w:line="312" w:lineRule="auto"/>
        <w:jc w:val="both"/>
        <w:rPr>
          <w:rFonts w:ascii="Segoe UI" w:hAnsi="Segoe UI" w:cs="Segoe UI"/>
          <w:color w:val="000000"/>
        </w:rPr>
      </w:pPr>
      <w:r w:rsidRPr="00E87202">
        <w:rPr>
          <w:rFonts w:ascii="Segoe UI" w:hAnsi="Segoe UI" w:cs="Segoe UI"/>
          <w:color w:val="000000"/>
        </w:rPr>
        <w:t xml:space="preserve">Για να εφαρμοστεί μια απόφαση των διοικητικών δικαστηρίων για τους δημόσιους υπαλλήλους πρέπει να είναι τελεσίδικη και αμετάκλητη! Ας σκεφτούμε όμως: Οι </w:t>
      </w:r>
      <w:r w:rsidRPr="00E87202">
        <w:rPr>
          <w:rFonts w:ascii="Segoe UI" w:hAnsi="Segoe UI" w:cs="Segoe UI"/>
          <w:color w:val="000000"/>
        </w:rPr>
        <w:lastRenderedPageBreak/>
        <w:t xml:space="preserve">υπουργοί θα ευθυγραμμιστούν με τυχόν θετικές πρωτόδικες αποφάσεις δικαστηρίων και θα τις αφήσουν να γίνουν τελεσίδικες και αμετάκλητες ή με την κυβερνητική πολιτική, που οι ίδιοι χαράσσουν και υλοποιούν σε όλα τα επίπεδα θα ασκήσουν εφέσεις; </w:t>
      </w:r>
      <w:r w:rsidR="00D97C06" w:rsidRPr="00E87202">
        <w:rPr>
          <w:rFonts w:ascii="Segoe UI" w:hAnsi="Segoe UI" w:cs="Segoe UI"/>
          <w:color w:val="000000"/>
        </w:rPr>
        <w:t xml:space="preserve">Η κυβέρνηση τοποθετήθηκε ξεκάθαρα ότι η έγκριση της καταβολής θα είναι «εθνική καταστροφή» και είναι υποχρεωμένη να </w:t>
      </w:r>
      <w:r w:rsidR="00B60A64" w:rsidRPr="00B60A64">
        <w:rPr>
          <w:rFonts w:ascii="Segoe UI" w:hAnsi="Segoe UI" w:cs="Segoe UI"/>
          <w:color w:val="000000"/>
        </w:rPr>
        <w:t>εφεσιβάλει</w:t>
      </w:r>
      <w:r w:rsidR="00B60A64" w:rsidRPr="00B60A64">
        <w:rPr>
          <w:rFonts w:ascii="Segoe UI" w:hAnsi="Segoe UI" w:cs="Segoe UI"/>
          <w:color w:val="000000"/>
        </w:rPr>
        <w:t xml:space="preserve"> </w:t>
      </w:r>
      <w:r w:rsidR="00D97C06" w:rsidRPr="00E87202">
        <w:rPr>
          <w:rFonts w:ascii="Segoe UI" w:hAnsi="Segoe UI" w:cs="Segoe UI"/>
          <w:color w:val="000000"/>
        </w:rPr>
        <w:t>τις αποφάσεις</w:t>
      </w:r>
      <w:r w:rsidR="00B60A64">
        <w:rPr>
          <w:rFonts w:ascii="Segoe UI" w:hAnsi="Segoe UI" w:cs="Segoe UI"/>
          <w:color w:val="000000"/>
        </w:rPr>
        <w:t>!!!</w:t>
      </w:r>
      <w:r w:rsidR="00D97C06" w:rsidRPr="00E87202">
        <w:rPr>
          <w:rFonts w:ascii="Segoe UI" w:hAnsi="Segoe UI" w:cs="Segoe UI"/>
          <w:color w:val="000000"/>
        </w:rPr>
        <w:t xml:space="preserve"> </w:t>
      </w:r>
      <w:r w:rsidRPr="00E87202">
        <w:rPr>
          <w:rFonts w:ascii="Segoe UI" w:hAnsi="Segoe UI" w:cs="Segoe UI"/>
          <w:color w:val="000000"/>
        </w:rPr>
        <w:t xml:space="preserve">Ας σκεφτούμε: Υπάρχει κυβερνητική απόφαση ή νόμος που δεν εφάρμοσαν; Ή μήπως διαμαρτυρήθηκαν και απαίτησαν την </w:t>
      </w:r>
      <w:proofErr w:type="spellStart"/>
      <w:r w:rsidRPr="00E87202">
        <w:rPr>
          <w:rFonts w:ascii="Segoe UI" w:hAnsi="Segoe UI" w:cs="Segoe UI"/>
          <w:color w:val="000000"/>
        </w:rPr>
        <w:t>επαναχορήγηση</w:t>
      </w:r>
      <w:proofErr w:type="spellEnd"/>
      <w:r w:rsidRPr="00E87202">
        <w:rPr>
          <w:rFonts w:ascii="Segoe UI" w:hAnsi="Segoe UI" w:cs="Segoe UI"/>
          <w:color w:val="000000"/>
        </w:rPr>
        <w:t xml:space="preserve"> του 13</w:t>
      </w:r>
      <w:r w:rsidRPr="00E87202">
        <w:rPr>
          <w:rFonts w:ascii="Segoe UI" w:hAnsi="Segoe UI" w:cs="Segoe UI"/>
          <w:color w:val="000000"/>
          <w:vertAlign w:val="superscript"/>
        </w:rPr>
        <w:t>ου</w:t>
      </w:r>
      <w:r w:rsidR="00D97C06" w:rsidRPr="00E87202">
        <w:rPr>
          <w:rFonts w:ascii="Segoe UI" w:hAnsi="Segoe UI" w:cs="Segoe UI"/>
          <w:color w:val="000000"/>
        </w:rPr>
        <w:t xml:space="preserve"> </w:t>
      </w:r>
      <w:r w:rsidRPr="00E87202">
        <w:rPr>
          <w:rFonts w:ascii="Segoe UI" w:hAnsi="Segoe UI" w:cs="Segoe UI"/>
          <w:color w:val="000000"/>
        </w:rPr>
        <w:t>και του 14</w:t>
      </w:r>
      <w:r w:rsidRPr="00E87202">
        <w:rPr>
          <w:rFonts w:ascii="Segoe UI" w:hAnsi="Segoe UI" w:cs="Segoe UI"/>
          <w:color w:val="000000"/>
          <w:vertAlign w:val="superscript"/>
        </w:rPr>
        <w:t>ου</w:t>
      </w:r>
      <w:r w:rsidR="00D97C06" w:rsidRPr="00E87202">
        <w:rPr>
          <w:rFonts w:ascii="Segoe UI" w:hAnsi="Segoe UI" w:cs="Segoe UI"/>
          <w:color w:val="000000"/>
        </w:rPr>
        <w:t xml:space="preserve"> </w:t>
      </w:r>
      <w:r w:rsidRPr="00E87202">
        <w:rPr>
          <w:rFonts w:ascii="Segoe UI" w:hAnsi="Segoe UI" w:cs="Segoe UI"/>
          <w:color w:val="000000"/>
        </w:rPr>
        <w:t>μισθού, την κάλυψη των μισθολογικών απωλειών μας;</w:t>
      </w:r>
    </w:p>
    <w:p w:rsidR="00CA5C2C" w:rsidRPr="00E87202" w:rsidRDefault="00CA5C2C" w:rsidP="00E87202">
      <w:pPr>
        <w:pStyle w:val="Web"/>
        <w:numPr>
          <w:ilvl w:val="0"/>
          <w:numId w:val="2"/>
        </w:numPr>
        <w:spacing w:beforeAutospacing="0" w:afterAutospacing="0" w:line="312" w:lineRule="auto"/>
        <w:jc w:val="both"/>
        <w:rPr>
          <w:rFonts w:ascii="Segoe UI" w:hAnsi="Segoe UI" w:cs="Segoe UI"/>
          <w:color w:val="000000"/>
        </w:rPr>
      </w:pPr>
      <w:r w:rsidRPr="00E87202">
        <w:rPr>
          <w:rFonts w:ascii="Segoe UI" w:hAnsi="Segoe UI" w:cs="Segoe UI"/>
          <w:color w:val="000000"/>
        </w:rPr>
        <w:t>Οι δικαστικές αρχές και ιδιαίτερα τα ανώτατα δικαστήρια (Άρειος Πάγος, Συμβούλιο Επικρατείας) δεν κρίνουν με τη λογική του δίκιου του αιτήματος, αλλά εξετάζουν κατά πόσο οι πράξεις και οι ενέργειες της διοίκησης, εν προκειμένω οι περικοπές του 13</w:t>
      </w:r>
      <w:r w:rsidRPr="00E87202">
        <w:rPr>
          <w:rFonts w:ascii="Segoe UI" w:hAnsi="Segoe UI" w:cs="Segoe UI"/>
          <w:color w:val="000000"/>
          <w:vertAlign w:val="superscript"/>
        </w:rPr>
        <w:t>ου</w:t>
      </w:r>
      <w:r w:rsidR="00D97C06" w:rsidRPr="00E87202">
        <w:rPr>
          <w:rFonts w:ascii="Segoe UI" w:hAnsi="Segoe UI" w:cs="Segoe UI"/>
          <w:color w:val="000000"/>
        </w:rPr>
        <w:t xml:space="preserve"> </w:t>
      </w:r>
      <w:r w:rsidRPr="00E87202">
        <w:rPr>
          <w:rFonts w:ascii="Segoe UI" w:hAnsi="Segoe UI" w:cs="Segoe UI"/>
          <w:color w:val="000000"/>
        </w:rPr>
        <w:t>και του 14</w:t>
      </w:r>
      <w:r w:rsidRPr="00E87202">
        <w:rPr>
          <w:rFonts w:ascii="Segoe UI" w:hAnsi="Segoe UI" w:cs="Segoe UI"/>
          <w:color w:val="000000"/>
          <w:vertAlign w:val="superscript"/>
        </w:rPr>
        <w:t>ου</w:t>
      </w:r>
      <w:r w:rsidR="00D97C06" w:rsidRPr="00E87202">
        <w:rPr>
          <w:rFonts w:ascii="Segoe UI" w:hAnsi="Segoe UI" w:cs="Segoe UI"/>
          <w:color w:val="000000"/>
        </w:rPr>
        <w:t xml:space="preserve"> </w:t>
      </w:r>
      <w:r w:rsidRPr="00E87202">
        <w:rPr>
          <w:rFonts w:ascii="Segoe UI" w:hAnsi="Segoe UI" w:cs="Segoe UI"/>
          <w:color w:val="000000"/>
        </w:rPr>
        <w:t>μισθού, βασίζονται στο νόμο.</w:t>
      </w:r>
    </w:p>
    <w:p w:rsidR="00CA5C2C" w:rsidRPr="00E87202" w:rsidRDefault="00CA5C2C" w:rsidP="00E87202">
      <w:pPr>
        <w:pStyle w:val="Web"/>
        <w:spacing w:beforeAutospacing="0" w:afterAutospacing="0" w:line="312" w:lineRule="auto"/>
        <w:jc w:val="both"/>
        <w:rPr>
          <w:rFonts w:ascii="Segoe UI" w:hAnsi="Segoe UI" w:cs="Segoe UI"/>
          <w:color w:val="000000"/>
        </w:rPr>
      </w:pPr>
      <w:r w:rsidRPr="00E87202">
        <w:rPr>
          <w:rFonts w:ascii="Segoe UI" w:hAnsi="Segoe UI" w:cs="Segoe UI"/>
          <w:color w:val="000000"/>
        </w:rPr>
        <w:t>Βολεύει και την κυβέρνηση και τα κόμματα, που χρόνια τώρα συναποφασίζουν με τους "θεσμικούς" τους εταίρους για την αντιλαϊκή πολιτική που εφαρμόζουν, να έχουν… τους εργαζόμενους υπομονετικά να περιμένουν την επίλυση των μισθολογικών τους διεκδικήσεων μέσα από τα δικαστήρια, να σπέρνουν αυταπάτες ότι στην "μεταμνημονιακή εποχή" μπορούν να αυξάνουν και οι μισθοί μαζί με τα κέρδη των επιχειρηματιών.</w:t>
      </w:r>
    </w:p>
    <w:p w:rsidR="00CA5C2C" w:rsidRPr="00E87202" w:rsidRDefault="00CA5C2C" w:rsidP="00E87202">
      <w:pPr>
        <w:pStyle w:val="Web"/>
        <w:spacing w:beforeAutospacing="0" w:afterAutospacing="0" w:line="312" w:lineRule="auto"/>
        <w:jc w:val="both"/>
        <w:rPr>
          <w:rFonts w:ascii="Segoe UI" w:hAnsi="Segoe UI" w:cs="Segoe UI"/>
          <w:color w:val="000000"/>
        </w:rPr>
      </w:pPr>
      <w:r w:rsidRPr="00E87202">
        <w:rPr>
          <w:rFonts w:ascii="Segoe UI" w:hAnsi="Segoe UI" w:cs="Segoe UI"/>
          <w:color w:val="000000"/>
        </w:rPr>
        <w:t>Βολεύει το σύστημα γενικότερα να ενισχύει την αυταπάτη ότι ο σκληρός πυρήνας της δικαιοσύνης μπορεί να "αποφασίζει" διαφορετικά από την νομοθετική και την εκτελε</w:t>
      </w:r>
      <w:bookmarkStart w:id="0" w:name="_GoBack"/>
      <w:bookmarkEnd w:id="0"/>
      <w:r w:rsidRPr="00E87202">
        <w:rPr>
          <w:rFonts w:ascii="Segoe UI" w:hAnsi="Segoe UI" w:cs="Segoe UI"/>
          <w:color w:val="000000"/>
        </w:rPr>
        <w:t>στική εξουσία.</w:t>
      </w:r>
    </w:p>
    <w:p w:rsidR="00CA5C2C" w:rsidRPr="00E87202" w:rsidRDefault="00CA5C2C" w:rsidP="00B60A64">
      <w:pPr>
        <w:pStyle w:val="Web"/>
        <w:numPr>
          <w:ilvl w:val="0"/>
          <w:numId w:val="3"/>
        </w:numPr>
        <w:spacing w:beforeAutospacing="0" w:afterAutospacing="0" w:line="312" w:lineRule="auto"/>
        <w:jc w:val="both"/>
        <w:rPr>
          <w:rFonts w:ascii="Segoe UI" w:hAnsi="Segoe UI" w:cs="Segoe UI"/>
          <w:b/>
          <w:color w:val="000000"/>
        </w:rPr>
      </w:pPr>
      <w:r w:rsidRPr="00E87202">
        <w:rPr>
          <w:rStyle w:val="a5"/>
          <w:rFonts w:ascii="Segoe UI" w:hAnsi="Segoe UI" w:cs="Segoe UI"/>
          <w:b w:val="0"/>
          <w:color w:val="000000"/>
        </w:rPr>
        <w:t>Η λύση βρίσκεται στα χέρια μας. Βρίσκεται στον ταξικό, λαϊκό αγώνα.</w:t>
      </w:r>
    </w:p>
    <w:p w:rsidR="00CA5C2C" w:rsidRPr="00E87202" w:rsidRDefault="00CA5C2C" w:rsidP="00B60A64">
      <w:pPr>
        <w:pStyle w:val="Web"/>
        <w:numPr>
          <w:ilvl w:val="0"/>
          <w:numId w:val="3"/>
        </w:numPr>
        <w:spacing w:beforeAutospacing="0" w:afterAutospacing="0" w:line="312" w:lineRule="auto"/>
        <w:jc w:val="both"/>
        <w:rPr>
          <w:rFonts w:ascii="Segoe UI" w:hAnsi="Segoe UI" w:cs="Segoe UI"/>
          <w:b/>
          <w:color w:val="000000"/>
        </w:rPr>
      </w:pPr>
      <w:r w:rsidRPr="00E87202">
        <w:rPr>
          <w:rStyle w:val="a5"/>
          <w:rFonts w:ascii="Segoe UI" w:hAnsi="Segoe UI" w:cs="Segoe UI"/>
          <w:b w:val="0"/>
          <w:color w:val="000000"/>
        </w:rPr>
        <w:t>Η διεκδίκηση της κάλυψης των μισθολογικών απωλειών πρέπει να γίνει υπόθεση κάθε Σωματείου, κάθε εργαζόμενου. Κανείς συμβιβασμός με την λογική, ότι έγινε - έγινε, ούτε με τις αυταπάτες ότι η όποια ανάκαμψη της οικονομίας θα φέρει από μόνη της πίσω απώλειες, μισθούς και δικαιώματα.</w:t>
      </w:r>
    </w:p>
    <w:p w:rsidR="008B3E28" w:rsidRPr="00E87202" w:rsidRDefault="00CA5C2C" w:rsidP="00B60A64">
      <w:pPr>
        <w:pStyle w:val="Web"/>
        <w:numPr>
          <w:ilvl w:val="0"/>
          <w:numId w:val="3"/>
        </w:numPr>
        <w:spacing w:beforeAutospacing="0" w:afterAutospacing="0" w:line="312" w:lineRule="auto"/>
        <w:jc w:val="both"/>
        <w:rPr>
          <w:rStyle w:val="a5"/>
          <w:rFonts w:ascii="Segoe UI" w:hAnsi="Segoe UI" w:cs="Segoe UI"/>
          <w:b w:val="0"/>
          <w:color w:val="000000"/>
        </w:rPr>
      </w:pPr>
      <w:r w:rsidRPr="00E87202">
        <w:rPr>
          <w:rStyle w:val="a5"/>
          <w:rFonts w:ascii="Segoe UI" w:hAnsi="Segoe UI" w:cs="Segoe UI"/>
          <w:b w:val="0"/>
          <w:color w:val="000000"/>
        </w:rPr>
        <w:t>Μόνη λύση είναι η συσπείρωση στα Συνδικάτα, ο οργανωμένος αγώνας για την ανατροπή αυτής της πολιτικής.</w:t>
      </w:r>
    </w:p>
    <w:p w:rsidR="00D97C06" w:rsidRPr="00E87202" w:rsidRDefault="00D97C06" w:rsidP="00E87202">
      <w:pPr>
        <w:pStyle w:val="Web"/>
        <w:spacing w:beforeAutospacing="0" w:afterAutospacing="0" w:line="312" w:lineRule="auto"/>
        <w:jc w:val="center"/>
        <w:rPr>
          <w:rFonts w:ascii="Segoe UI" w:hAnsi="Segoe UI" w:cs="Segoe UI"/>
          <w:b/>
          <w:color w:val="000000"/>
        </w:rPr>
      </w:pPr>
      <w:r w:rsidRPr="00E87202">
        <w:rPr>
          <w:rFonts w:ascii="Segoe UI" w:hAnsi="Segoe UI" w:cs="Segoe UI"/>
          <w:b/>
          <w:color w:val="000000"/>
        </w:rPr>
        <w:t>Όλοι κι όλες στη μάχη για την επιτυχία της ΑΠΕΡΓΙΑΣ στις 14 Νοέμβρη.</w:t>
      </w:r>
    </w:p>
    <w:p w:rsidR="00E87202" w:rsidRPr="00E87202" w:rsidRDefault="00E87202" w:rsidP="00E87202">
      <w:pPr>
        <w:spacing w:before="100" w:after="100" w:line="312" w:lineRule="auto"/>
        <w:jc w:val="right"/>
        <w:rPr>
          <w:rFonts w:ascii="Segoe UI" w:hAnsi="Segoe UI" w:cs="Segoe UI"/>
          <w:sz w:val="24"/>
          <w:szCs w:val="24"/>
        </w:rPr>
      </w:pPr>
      <w:r w:rsidRPr="00E87202">
        <w:rPr>
          <w:rFonts w:ascii="Segoe UI" w:hAnsi="Segoe UI" w:cs="Segoe UI"/>
          <w:sz w:val="24"/>
          <w:szCs w:val="24"/>
        </w:rPr>
        <w:t xml:space="preserve">Αργοστόλι </w:t>
      </w:r>
      <w:r w:rsidRPr="00E87202">
        <w:rPr>
          <w:rFonts w:ascii="Segoe UI" w:hAnsi="Segoe UI" w:cs="Segoe UI"/>
          <w:sz w:val="24"/>
          <w:szCs w:val="24"/>
        </w:rPr>
        <w:t>07</w:t>
      </w:r>
      <w:r w:rsidRPr="00E87202">
        <w:rPr>
          <w:rFonts w:ascii="Segoe UI" w:hAnsi="Segoe UI" w:cs="Segoe UI"/>
          <w:sz w:val="24"/>
          <w:szCs w:val="24"/>
        </w:rPr>
        <w:t>/11/2018</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444"/>
      </w:tblGrid>
      <w:tr w:rsidR="00E87202" w:rsidRPr="00E87202" w:rsidTr="00012C40">
        <w:trPr>
          <w:jc w:val="center"/>
        </w:trPr>
        <w:tc>
          <w:tcPr>
            <w:tcW w:w="4261" w:type="dxa"/>
          </w:tcPr>
          <w:p w:rsidR="00E87202" w:rsidRPr="00E87202" w:rsidRDefault="00E87202" w:rsidP="00E87202">
            <w:pPr>
              <w:spacing w:before="100" w:after="100" w:line="312" w:lineRule="auto"/>
              <w:jc w:val="center"/>
              <w:rPr>
                <w:rFonts w:ascii="Segoe UI" w:hAnsi="Segoe UI" w:cs="Segoe UI"/>
                <w:b/>
                <w:sz w:val="24"/>
                <w:szCs w:val="24"/>
              </w:rPr>
            </w:pPr>
            <w:r w:rsidRPr="00E87202">
              <w:rPr>
                <w:rFonts w:ascii="Segoe UI" w:hAnsi="Segoe UI" w:cs="Segoe UI"/>
                <w:b/>
                <w:sz w:val="24"/>
                <w:szCs w:val="24"/>
              </w:rPr>
              <w:t>Ο Πρόεδρος</w:t>
            </w:r>
          </w:p>
        </w:tc>
        <w:tc>
          <w:tcPr>
            <w:tcW w:w="4444" w:type="dxa"/>
          </w:tcPr>
          <w:p w:rsidR="00E87202" w:rsidRPr="00E87202" w:rsidRDefault="00E87202" w:rsidP="00E87202">
            <w:pPr>
              <w:spacing w:before="100" w:after="100" w:line="312" w:lineRule="auto"/>
              <w:jc w:val="center"/>
              <w:rPr>
                <w:rFonts w:ascii="Segoe UI" w:hAnsi="Segoe UI" w:cs="Segoe UI"/>
                <w:b/>
                <w:sz w:val="24"/>
                <w:szCs w:val="24"/>
              </w:rPr>
            </w:pPr>
            <w:r w:rsidRPr="00E87202">
              <w:rPr>
                <w:rFonts w:ascii="Segoe UI" w:hAnsi="Segoe UI" w:cs="Segoe UI"/>
                <w:b/>
                <w:sz w:val="24"/>
                <w:szCs w:val="24"/>
              </w:rPr>
              <w:t>Η Γραμματέας</w:t>
            </w:r>
          </w:p>
        </w:tc>
      </w:tr>
      <w:tr w:rsidR="00E87202" w:rsidRPr="00E87202" w:rsidTr="00012C40">
        <w:trPr>
          <w:jc w:val="center"/>
        </w:trPr>
        <w:tc>
          <w:tcPr>
            <w:tcW w:w="4261" w:type="dxa"/>
          </w:tcPr>
          <w:p w:rsidR="00E87202" w:rsidRPr="00E87202" w:rsidRDefault="00E87202" w:rsidP="00E87202">
            <w:pPr>
              <w:spacing w:before="100" w:after="100" w:line="312" w:lineRule="auto"/>
              <w:jc w:val="center"/>
              <w:rPr>
                <w:rFonts w:ascii="Segoe UI" w:hAnsi="Segoe UI" w:cs="Segoe UI"/>
                <w:sz w:val="24"/>
                <w:szCs w:val="24"/>
              </w:rPr>
            </w:pPr>
            <w:r w:rsidRPr="00E87202">
              <w:rPr>
                <w:rFonts w:ascii="Segoe UI" w:hAnsi="Segoe UI" w:cs="Segoe UI"/>
                <w:sz w:val="24"/>
                <w:szCs w:val="24"/>
              </w:rPr>
              <w:t xml:space="preserve">Δημήτρης </w:t>
            </w:r>
            <w:proofErr w:type="spellStart"/>
            <w:r w:rsidRPr="00E87202">
              <w:rPr>
                <w:rFonts w:ascii="Segoe UI" w:hAnsi="Segoe UI" w:cs="Segoe UI"/>
                <w:sz w:val="24"/>
                <w:szCs w:val="24"/>
              </w:rPr>
              <w:t>Μαντζουράτος</w:t>
            </w:r>
            <w:proofErr w:type="spellEnd"/>
          </w:p>
        </w:tc>
        <w:tc>
          <w:tcPr>
            <w:tcW w:w="4444" w:type="dxa"/>
          </w:tcPr>
          <w:p w:rsidR="00E87202" w:rsidRPr="00E87202" w:rsidRDefault="00E87202" w:rsidP="002746BA">
            <w:pPr>
              <w:spacing w:before="100" w:line="312" w:lineRule="auto"/>
              <w:jc w:val="center"/>
              <w:rPr>
                <w:rFonts w:ascii="Segoe UI" w:hAnsi="Segoe UI" w:cs="Segoe UI"/>
                <w:sz w:val="24"/>
                <w:szCs w:val="24"/>
              </w:rPr>
            </w:pPr>
            <w:r w:rsidRPr="00E87202">
              <w:rPr>
                <w:rFonts w:ascii="Segoe UI" w:hAnsi="Segoe UI" w:cs="Segoe UI"/>
                <w:sz w:val="24"/>
                <w:szCs w:val="24"/>
              </w:rPr>
              <w:t>Σοφία Μισαηλίδου</w:t>
            </w:r>
          </w:p>
        </w:tc>
      </w:tr>
    </w:tbl>
    <w:p w:rsidR="00D97C06" w:rsidRPr="002746BA" w:rsidRDefault="00D97C06" w:rsidP="002746BA">
      <w:pPr>
        <w:pStyle w:val="Web"/>
        <w:spacing w:before="0" w:beforeAutospacing="0" w:after="0" w:afterAutospacing="0"/>
        <w:jc w:val="both"/>
        <w:rPr>
          <w:rFonts w:ascii="Segoe UI" w:hAnsi="Segoe UI" w:cs="Segoe UI"/>
          <w:color w:val="000000"/>
          <w:sz w:val="2"/>
          <w:szCs w:val="2"/>
        </w:rPr>
      </w:pPr>
    </w:p>
    <w:sectPr w:rsidR="00D97C06" w:rsidRPr="002746BA" w:rsidSect="002746BA">
      <w:pgSz w:w="11906" w:h="16838"/>
      <w:pgMar w:top="851" w:right="99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CDC" w:rsidRDefault="008E3CDC" w:rsidP="00CA5C2C">
      <w:pPr>
        <w:spacing w:after="0" w:line="240" w:lineRule="auto"/>
      </w:pPr>
      <w:r>
        <w:separator/>
      </w:r>
    </w:p>
  </w:endnote>
  <w:endnote w:type="continuationSeparator" w:id="0">
    <w:p w:rsidR="008E3CDC" w:rsidRDefault="008E3CDC" w:rsidP="00CA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CDC" w:rsidRDefault="008E3CDC" w:rsidP="00CA5C2C">
      <w:pPr>
        <w:spacing w:after="0" w:line="240" w:lineRule="auto"/>
      </w:pPr>
      <w:r>
        <w:separator/>
      </w:r>
    </w:p>
  </w:footnote>
  <w:footnote w:type="continuationSeparator" w:id="0">
    <w:p w:rsidR="008E3CDC" w:rsidRDefault="008E3CDC" w:rsidP="00CA5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90E7A"/>
    <w:multiLevelType w:val="multilevel"/>
    <w:tmpl w:val="4CEA3C04"/>
    <w:lvl w:ilvl="0">
      <w:start w:val="1"/>
      <w:numFmt w:val="bullet"/>
      <w:lvlText w:val="-"/>
      <w:lvlJc w:val="left"/>
      <w:pPr>
        <w:tabs>
          <w:tab w:val="num" w:pos="360"/>
        </w:tabs>
        <w:ind w:left="360" w:hanging="360"/>
      </w:pPr>
      <w:rPr>
        <w:rFonts w:ascii="Agency FB" w:hAnsi="Agency FB"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47325FD"/>
    <w:multiLevelType w:val="multilevel"/>
    <w:tmpl w:val="4CEA3C04"/>
    <w:lvl w:ilvl="0">
      <w:start w:val="1"/>
      <w:numFmt w:val="bullet"/>
      <w:lvlText w:val="-"/>
      <w:lvlJc w:val="left"/>
      <w:pPr>
        <w:tabs>
          <w:tab w:val="num" w:pos="360"/>
        </w:tabs>
        <w:ind w:left="360" w:hanging="360"/>
      </w:pPr>
      <w:rPr>
        <w:rFonts w:ascii="Agency FB" w:hAnsi="Agency FB"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AB96B3E"/>
    <w:multiLevelType w:val="multilevel"/>
    <w:tmpl w:val="CD1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2C"/>
    <w:rsid w:val="000639B7"/>
    <w:rsid w:val="001F2607"/>
    <w:rsid w:val="002746BA"/>
    <w:rsid w:val="00293C79"/>
    <w:rsid w:val="006141C7"/>
    <w:rsid w:val="0066608C"/>
    <w:rsid w:val="008E3CDC"/>
    <w:rsid w:val="0093420F"/>
    <w:rsid w:val="00B52D60"/>
    <w:rsid w:val="00B60A64"/>
    <w:rsid w:val="00BD79D8"/>
    <w:rsid w:val="00C07782"/>
    <w:rsid w:val="00CA5C2C"/>
    <w:rsid w:val="00D97C06"/>
    <w:rsid w:val="00E872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E28E"/>
  <w15:chartTrackingRefBased/>
  <w15:docId w15:val="{F7CBE5D7-935A-4E89-953F-37440BFA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5C2C"/>
    <w:pPr>
      <w:tabs>
        <w:tab w:val="center" w:pos="4153"/>
        <w:tab w:val="right" w:pos="8306"/>
      </w:tabs>
      <w:spacing w:after="0" w:line="240" w:lineRule="auto"/>
    </w:pPr>
  </w:style>
  <w:style w:type="character" w:customStyle="1" w:styleId="Char">
    <w:name w:val="Κεφαλίδα Char"/>
    <w:basedOn w:val="a0"/>
    <w:link w:val="a3"/>
    <w:uiPriority w:val="99"/>
    <w:rsid w:val="00CA5C2C"/>
  </w:style>
  <w:style w:type="paragraph" w:styleId="a4">
    <w:name w:val="footer"/>
    <w:basedOn w:val="a"/>
    <w:link w:val="Char0"/>
    <w:uiPriority w:val="99"/>
    <w:unhideWhenUsed/>
    <w:rsid w:val="00CA5C2C"/>
    <w:pPr>
      <w:tabs>
        <w:tab w:val="center" w:pos="4153"/>
        <w:tab w:val="right" w:pos="8306"/>
      </w:tabs>
      <w:spacing w:after="0" w:line="240" w:lineRule="auto"/>
    </w:pPr>
  </w:style>
  <w:style w:type="character" w:customStyle="1" w:styleId="Char0">
    <w:name w:val="Υποσέλιδο Char"/>
    <w:basedOn w:val="a0"/>
    <w:link w:val="a4"/>
    <w:uiPriority w:val="99"/>
    <w:rsid w:val="00CA5C2C"/>
  </w:style>
  <w:style w:type="paragraph" w:styleId="Web">
    <w:name w:val="Normal (Web)"/>
    <w:basedOn w:val="a"/>
    <w:uiPriority w:val="99"/>
    <w:unhideWhenUsed/>
    <w:rsid w:val="00CA5C2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CA5C2C"/>
    <w:rPr>
      <w:b/>
      <w:bCs/>
    </w:rPr>
  </w:style>
  <w:style w:type="table" w:styleId="a6">
    <w:name w:val="Table Grid"/>
    <w:basedOn w:val="a1"/>
    <w:uiPriority w:val="59"/>
    <w:rsid w:val="00E87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2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663</Words>
  <Characters>3585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8</cp:revision>
  <dcterms:created xsi:type="dcterms:W3CDTF">2018-10-15T04:57:00Z</dcterms:created>
  <dcterms:modified xsi:type="dcterms:W3CDTF">2018-11-06T21:05:00Z</dcterms:modified>
</cp:coreProperties>
</file>