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2BF" w:rsidRDefault="00932F14" w:rsidP="0001267E">
      <w:pPr>
        <w:pStyle w:val="a4"/>
        <w:jc w:val="center"/>
      </w:pPr>
      <w:r w:rsidRPr="00932F14">
        <w:rPr>
          <w:noProof/>
          <w:lang w:eastAsia="el-GR"/>
        </w:rPr>
        <w:drawing>
          <wp:anchor distT="0" distB="0" distL="114300" distR="114300" simplePos="0" relativeHeight="251659264" behindDoc="0" locked="0" layoutInCell="1" allowOverlap="1">
            <wp:simplePos x="0" y="0"/>
            <wp:positionH relativeFrom="column">
              <wp:posOffset>1513601</wp:posOffset>
            </wp:positionH>
            <wp:positionV relativeFrom="page">
              <wp:posOffset>248421</wp:posOffset>
            </wp:positionV>
            <wp:extent cx="3443191" cy="1680804"/>
            <wp:effectExtent l="19050" t="0" r="5080" b="0"/>
            <wp:wrapTopAndBottom/>
            <wp:docPr id="3" name="Εικόνα 3" descr="ase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e_big"/>
                    <pic:cNvPicPr>
                      <a:picLocks noChangeAspect="1" noChangeArrowheads="1"/>
                    </pic:cNvPicPr>
                  </pic:nvPicPr>
                  <pic:blipFill>
                    <a:blip r:embed="rId4" cstate="print"/>
                    <a:srcRect/>
                    <a:stretch>
                      <a:fillRect/>
                    </a:stretch>
                  </pic:blipFill>
                  <pic:spPr bwMode="auto">
                    <a:xfrm>
                      <a:off x="0" y="0"/>
                      <a:ext cx="3442970" cy="1680210"/>
                    </a:xfrm>
                    <a:prstGeom prst="rect">
                      <a:avLst/>
                    </a:prstGeom>
                    <a:noFill/>
                    <a:ln w="9525">
                      <a:noFill/>
                      <a:miter lim="800000"/>
                      <a:headEnd/>
                      <a:tailEnd/>
                    </a:ln>
                  </pic:spPr>
                </pic:pic>
              </a:graphicData>
            </a:graphic>
          </wp:anchor>
        </w:drawing>
      </w:r>
    </w:p>
    <w:p w:rsidR="00160EB8" w:rsidRDefault="00932F14" w:rsidP="007B72BF">
      <w:pPr>
        <w:jc w:val="center"/>
        <w:rPr>
          <w:rFonts w:ascii="Mistral" w:hAnsi="Mistral"/>
          <w:sz w:val="32"/>
          <w:szCs w:val="32"/>
        </w:rPr>
      </w:pPr>
      <w:r>
        <w:rPr>
          <w:rFonts w:ascii="Mistral" w:hAnsi="Mistral"/>
          <w:sz w:val="32"/>
          <w:szCs w:val="32"/>
        </w:rPr>
        <w:t xml:space="preserve">ΣΤΗΝ </w:t>
      </w:r>
      <w:r w:rsidR="007B72BF" w:rsidRPr="007B72BF">
        <w:rPr>
          <w:rFonts w:ascii="Mistral" w:hAnsi="Mistral"/>
          <w:sz w:val="32"/>
          <w:szCs w:val="32"/>
        </w:rPr>
        <w:t>ΕΛΜΕ ΝΟΤΙΑΣ ΑΘΗΝΑΣ</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10"/>
        <w:gridCol w:w="710"/>
        <w:gridCol w:w="954"/>
        <w:gridCol w:w="662"/>
        <w:gridCol w:w="931"/>
        <w:gridCol w:w="931"/>
        <w:gridCol w:w="1042"/>
        <w:gridCol w:w="1070"/>
      </w:tblGrid>
      <w:tr w:rsidR="00873F3D" w:rsidRPr="00E16AD2" w:rsidTr="00C64E0B">
        <w:trPr>
          <w:trHeight w:val="307"/>
          <w:jc w:val="center"/>
        </w:trPr>
        <w:tc>
          <w:tcPr>
            <w:tcW w:w="8210" w:type="dxa"/>
            <w:gridSpan w:val="8"/>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ΑΠΟΤΕΛΕΣΜΑΤΑ ΕΚΛΟΓΩΝ ΔΣ ΕΛΜΕ Ν. ΑΘΗΝΑΣ</w:t>
            </w: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E16AD2">
              <w:rPr>
                <w:rFonts w:ascii="Times New Roman" w:hAnsi="Times New Roman" w:cs="Times New Roman"/>
                <w:b/>
                <w:bCs/>
                <w:color w:val="000000"/>
                <w:sz w:val="20"/>
                <w:szCs w:val="20"/>
              </w:rPr>
              <w:t>201</w:t>
            </w:r>
            <w:r>
              <w:rPr>
                <w:rFonts w:ascii="Times New Roman" w:hAnsi="Times New Roman" w:cs="Times New Roman"/>
                <w:b/>
                <w:bCs/>
                <w:color w:val="000000"/>
                <w:sz w:val="20"/>
                <w:szCs w:val="20"/>
              </w:rPr>
              <w:t>8</w:t>
            </w:r>
          </w:p>
        </w:tc>
        <w:tc>
          <w:tcPr>
            <w:tcW w:w="954"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w:t>
            </w: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έδρες</w:t>
            </w:r>
          </w:p>
        </w:tc>
        <w:tc>
          <w:tcPr>
            <w:tcW w:w="931" w:type="dxa"/>
          </w:tcPr>
          <w:p w:rsidR="00873F3D" w:rsidRPr="00E16AD2"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Διαφορά %</w:t>
            </w:r>
          </w:p>
        </w:tc>
        <w:tc>
          <w:tcPr>
            <w:tcW w:w="931"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E16AD2">
              <w:rPr>
                <w:rFonts w:ascii="Times New Roman" w:hAnsi="Times New Roman" w:cs="Times New Roman"/>
                <w:b/>
                <w:bCs/>
                <w:color w:val="000000"/>
                <w:sz w:val="20"/>
                <w:szCs w:val="20"/>
              </w:rPr>
              <w:t>2017</w:t>
            </w:r>
          </w:p>
        </w:tc>
        <w:tc>
          <w:tcPr>
            <w:tcW w:w="104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w:t>
            </w:r>
          </w:p>
        </w:tc>
        <w:tc>
          <w:tcPr>
            <w:tcW w:w="107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έδρες</w:t>
            </w: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Ψήφι</w:t>
            </w:r>
            <w:bookmarkStart w:id="0" w:name="_GoBack"/>
            <w:bookmarkEnd w:id="0"/>
            <w:r w:rsidRPr="00891A87">
              <w:rPr>
                <w:rFonts w:ascii="Times New Roman" w:hAnsi="Times New Roman" w:cs="Times New Roman"/>
                <w:b/>
                <w:bCs/>
                <w:color w:val="000000"/>
                <w:sz w:val="20"/>
                <w:szCs w:val="20"/>
              </w:rPr>
              <w:t>σαν</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594</w:t>
            </w:r>
          </w:p>
        </w:tc>
        <w:tc>
          <w:tcPr>
            <w:tcW w:w="954"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r w:rsidRPr="00891A87">
              <w:rPr>
                <w:rFonts w:ascii="Times New Roman" w:hAnsi="Times New Roman" w:cs="Times New Roman"/>
                <w:color w:val="000000"/>
                <w:sz w:val="20"/>
                <w:szCs w:val="20"/>
              </w:rPr>
              <w:t>603</w:t>
            </w:r>
          </w:p>
        </w:tc>
        <w:tc>
          <w:tcPr>
            <w:tcW w:w="1042"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107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891A87">
              <w:rPr>
                <w:rFonts w:ascii="Times New Roman" w:hAnsi="Times New Roman" w:cs="Times New Roman"/>
                <w:b/>
                <w:bCs/>
                <w:color w:val="000000"/>
                <w:sz w:val="20"/>
                <w:szCs w:val="20"/>
              </w:rPr>
              <w:t>Άκυρα - Λευκά</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954"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r w:rsidRPr="00891A87">
              <w:rPr>
                <w:rFonts w:ascii="Times New Roman" w:hAnsi="Times New Roman" w:cs="Times New Roman"/>
                <w:color w:val="000000"/>
                <w:sz w:val="20"/>
                <w:szCs w:val="20"/>
              </w:rPr>
              <w:t>17</w:t>
            </w:r>
          </w:p>
        </w:tc>
        <w:tc>
          <w:tcPr>
            <w:tcW w:w="1042"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107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20"/>
                <w:szCs w:val="20"/>
              </w:rPr>
            </w:pPr>
            <w:r w:rsidRPr="00E16AD2">
              <w:rPr>
                <w:rFonts w:ascii="Times New Roman" w:hAnsi="Times New Roman" w:cs="Times New Roman"/>
                <w:b/>
                <w:bCs/>
                <w:color w:val="000000"/>
                <w:sz w:val="20"/>
                <w:szCs w:val="20"/>
              </w:rPr>
              <w:t>Έγκ</w:t>
            </w:r>
            <w:r w:rsidRPr="00891A87">
              <w:rPr>
                <w:rFonts w:ascii="Times New Roman" w:hAnsi="Times New Roman" w:cs="Times New Roman"/>
                <w:b/>
                <w:bCs/>
                <w:color w:val="000000"/>
                <w:sz w:val="20"/>
                <w:szCs w:val="20"/>
              </w:rPr>
              <w:t>υρα</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572</w:t>
            </w:r>
          </w:p>
        </w:tc>
        <w:tc>
          <w:tcPr>
            <w:tcW w:w="954"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color w:val="000000"/>
                <w:sz w:val="20"/>
                <w:szCs w:val="20"/>
              </w:rPr>
            </w:pPr>
            <w:r w:rsidRPr="00891A87">
              <w:rPr>
                <w:rFonts w:ascii="Times New Roman" w:hAnsi="Times New Roman" w:cs="Times New Roman"/>
                <w:color w:val="000000"/>
                <w:sz w:val="20"/>
                <w:szCs w:val="20"/>
              </w:rPr>
              <w:t>586</w:t>
            </w:r>
          </w:p>
        </w:tc>
        <w:tc>
          <w:tcPr>
            <w:tcW w:w="1042" w:type="dxa"/>
            <w:shd w:val="solid" w:color="FFFFFF" w:fill="FFFFF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c>
          <w:tcPr>
            <w:tcW w:w="107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20"/>
                <w:szCs w:val="20"/>
              </w:rPr>
            </w:pPr>
          </w:p>
        </w:tc>
      </w:tr>
      <w:tr w:rsidR="00873F3D" w:rsidRPr="00E16AD2" w:rsidTr="00873F3D">
        <w:trPr>
          <w:trHeight w:val="144"/>
          <w:jc w:val="center"/>
        </w:trPr>
        <w:tc>
          <w:tcPr>
            <w:tcW w:w="1910"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000000"/>
                <w:sz w:val="4"/>
                <w:szCs w:val="4"/>
              </w:rPr>
            </w:pPr>
          </w:p>
        </w:tc>
        <w:tc>
          <w:tcPr>
            <w:tcW w:w="710"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954"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662"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931" w:type="dxa"/>
            <w:shd w:val="solid" w:color="969696" w:fill="969696"/>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931"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1042"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c>
          <w:tcPr>
            <w:tcW w:w="1070" w:type="dxa"/>
            <w:shd w:val="solid" w:color="969696" w:fill="969696"/>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color w:val="000000"/>
                <w:sz w:val="4"/>
                <w:szCs w:val="4"/>
              </w:rPr>
            </w:pPr>
          </w:p>
        </w:tc>
      </w:tr>
      <w:tr w:rsidR="00873F3D" w:rsidRPr="00E16AD2" w:rsidTr="00873F3D">
        <w:trPr>
          <w:trHeight w:val="307"/>
          <w:jc w:val="center"/>
        </w:trPr>
        <w:tc>
          <w:tcPr>
            <w:tcW w:w="1910" w:type="dxa"/>
            <w:shd w:val="clear" w:color="auto" w:fill="943634" w:themeFill="accent2" w:themeFillShade="B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color w:val="FFFFFF" w:themeColor="background1"/>
                <w:sz w:val="24"/>
                <w:szCs w:val="24"/>
              </w:rPr>
            </w:pPr>
            <w:r w:rsidRPr="00891A87">
              <w:rPr>
                <w:rFonts w:ascii="Times New Roman" w:hAnsi="Times New Roman" w:cs="Times New Roman"/>
                <w:b/>
                <w:bCs/>
                <w:color w:val="FFFFFF" w:themeColor="background1"/>
                <w:sz w:val="24"/>
                <w:szCs w:val="24"/>
              </w:rPr>
              <w:t>ΑΣΕ</w:t>
            </w:r>
          </w:p>
        </w:tc>
        <w:tc>
          <w:tcPr>
            <w:tcW w:w="710" w:type="dxa"/>
            <w:shd w:val="clear" w:color="auto" w:fill="943634" w:themeFill="accent2" w:themeFillShade="B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124</w:t>
            </w:r>
          </w:p>
        </w:tc>
        <w:tc>
          <w:tcPr>
            <w:tcW w:w="954" w:type="dxa"/>
            <w:shd w:val="clear" w:color="auto" w:fill="943634" w:themeFill="accent2" w:themeFillShade="BF"/>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21,68%</w:t>
            </w:r>
          </w:p>
        </w:tc>
        <w:tc>
          <w:tcPr>
            <w:tcW w:w="662" w:type="dxa"/>
            <w:shd w:val="clear" w:color="auto" w:fill="943634" w:themeFill="accent2" w:themeFillShade="BF"/>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sidRPr="00891A87">
              <w:rPr>
                <w:rFonts w:ascii="Times New Roman" w:hAnsi="Times New Roman" w:cs="Times New Roman"/>
                <w:b/>
                <w:color w:val="FFFFFF" w:themeColor="background1"/>
                <w:sz w:val="24"/>
                <w:szCs w:val="24"/>
              </w:rPr>
              <w:t>2</w:t>
            </w:r>
          </w:p>
        </w:tc>
        <w:tc>
          <w:tcPr>
            <w:tcW w:w="931" w:type="dxa"/>
            <w:shd w:val="clear" w:color="auto" w:fill="943634" w:themeFill="accent2" w:themeFillShade="BF"/>
            <w:vAlign w:val="center"/>
          </w:tcPr>
          <w:p w:rsidR="00873F3D" w:rsidRPr="00891A87" w:rsidRDefault="00873F3D" w:rsidP="00873F3D">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1,54%</w:t>
            </w:r>
          </w:p>
        </w:tc>
        <w:tc>
          <w:tcPr>
            <w:tcW w:w="931" w:type="dxa"/>
            <w:shd w:val="clear" w:color="auto" w:fill="943634" w:themeFill="accent2" w:themeFillShade="BF"/>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sidRPr="00891A87">
              <w:rPr>
                <w:rFonts w:ascii="Times New Roman" w:hAnsi="Times New Roman" w:cs="Times New Roman"/>
                <w:b/>
                <w:color w:val="FFFFFF" w:themeColor="background1"/>
                <w:sz w:val="24"/>
                <w:szCs w:val="24"/>
              </w:rPr>
              <w:t>118</w:t>
            </w:r>
          </w:p>
        </w:tc>
        <w:tc>
          <w:tcPr>
            <w:tcW w:w="1042" w:type="dxa"/>
            <w:shd w:val="clear" w:color="auto" w:fill="943634" w:themeFill="accent2" w:themeFillShade="BF"/>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sidRPr="00891A87">
              <w:rPr>
                <w:rFonts w:ascii="Times New Roman" w:hAnsi="Times New Roman" w:cs="Times New Roman"/>
                <w:b/>
                <w:color w:val="FFFFFF" w:themeColor="background1"/>
                <w:sz w:val="24"/>
                <w:szCs w:val="24"/>
              </w:rPr>
              <w:t>20,14%</w:t>
            </w:r>
          </w:p>
        </w:tc>
        <w:tc>
          <w:tcPr>
            <w:tcW w:w="1070" w:type="dxa"/>
            <w:shd w:val="clear" w:color="auto" w:fill="943634" w:themeFill="accent2" w:themeFillShade="BF"/>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b/>
                <w:color w:val="FFFFFF" w:themeColor="background1"/>
                <w:sz w:val="24"/>
                <w:szCs w:val="24"/>
              </w:rPr>
            </w:pPr>
            <w:r w:rsidRPr="00891A87">
              <w:rPr>
                <w:rFonts w:ascii="Times New Roman" w:hAnsi="Times New Roman" w:cs="Times New Roman"/>
                <w:b/>
                <w:color w:val="FFFFFF" w:themeColor="background1"/>
                <w:sz w:val="24"/>
                <w:szCs w:val="24"/>
              </w:rPr>
              <w:t>2</w:t>
            </w: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sz w:val="20"/>
                <w:szCs w:val="20"/>
              </w:rPr>
            </w:pPr>
            <w:r w:rsidRPr="00891A87">
              <w:rPr>
                <w:rFonts w:ascii="Times New Roman" w:hAnsi="Times New Roman" w:cs="Times New Roman"/>
                <w:b/>
                <w:bCs/>
                <w:sz w:val="20"/>
                <w:szCs w:val="20"/>
              </w:rPr>
              <w:t>ΣΥΝΕΚ</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206</w:t>
            </w:r>
          </w:p>
        </w:tc>
        <w:tc>
          <w:tcPr>
            <w:tcW w:w="954"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36,01%</w:t>
            </w: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3</w:t>
            </w:r>
          </w:p>
        </w:tc>
        <w:tc>
          <w:tcPr>
            <w:tcW w:w="931" w:type="dxa"/>
            <w:vAlign w:val="center"/>
          </w:tcPr>
          <w:p w:rsidR="00873F3D" w:rsidRPr="00891A87" w:rsidRDefault="00873F3D" w:rsidP="00873F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0,86%</w:t>
            </w: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206</w:t>
            </w:r>
          </w:p>
        </w:tc>
        <w:tc>
          <w:tcPr>
            <w:tcW w:w="1042"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35,15%</w:t>
            </w:r>
          </w:p>
        </w:tc>
        <w:tc>
          <w:tcPr>
            <w:tcW w:w="1070"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3</w:t>
            </w: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sz w:val="20"/>
                <w:szCs w:val="20"/>
              </w:rPr>
            </w:pPr>
            <w:r w:rsidRPr="00891A87">
              <w:rPr>
                <w:rFonts w:ascii="Times New Roman" w:hAnsi="Times New Roman" w:cs="Times New Roman"/>
                <w:b/>
                <w:bCs/>
                <w:sz w:val="20"/>
                <w:szCs w:val="20"/>
              </w:rPr>
              <w:t>ΠΑΡΕΜΒΑΣΕΙΣ</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134</w:t>
            </w:r>
          </w:p>
        </w:tc>
        <w:tc>
          <w:tcPr>
            <w:tcW w:w="954"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23,43%</w:t>
            </w: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2</w:t>
            </w:r>
          </w:p>
        </w:tc>
        <w:tc>
          <w:tcPr>
            <w:tcW w:w="931" w:type="dxa"/>
            <w:vAlign w:val="center"/>
          </w:tcPr>
          <w:p w:rsidR="00873F3D" w:rsidRPr="00891A87" w:rsidRDefault="00873F3D" w:rsidP="00873F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-2,68%</w:t>
            </w: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153</w:t>
            </w:r>
          </w:p>
        </w:tc>
        <w:tc>
          <w:tcPr>
            <w:tcW w:w="1042"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26,11%</w:t>
            </w:r>
          </w:p>
        </w:tc>
        <w:tc>
          <w:tcPr>
            <w:tcW w:w="1070"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sidRPr="00891A87">
              <w:rPr>
                <w:rFonts w:ascii="Times New Roman" w:hAnsi="Times New Roman" w:cs="Times New Roman"/>
                <w:sz w:val="20"/>
                <w:szCs w:val="20"/>
              </w:rPr>
              <w:t>2</w:t>
            </w:r>
          </w:p>
        </w:tc>
      </w:tr>
      <w:tr w:rsidR="00873F3D" w:rsidRPr="00E16AD2" w:rsidTr="00873F3D">
        <w:trPr>
          <w:trHeight w:val="307"/>
          <w:jc w:val="center"/>
        </w:trPr>
        <w:tc>
          <w:tcPr>
            <w:tcW w:w="1910"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b/>
                <w:bCs/>
                <w:sz w:val="20"/>
                <w:szCs w:val="20"/>
              </w:rPr>
            </w:pPr>
            <w:r w:rsidRPr="00891A87">
              <w:rPr>
                <w:rFonts w:ascii="Times New Roman" w:hAnsi="Times New Roman" w:cs="Times New Roman"/>
                <w:b/>
                <w:bCs/>
                <w:sz w:val="20"/>
                <w:szCs w:val="20"/>
              </w:rPr>
              <w:t xml:space="preserve">ΔΑΚΕ </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954"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10,31%</w:t>
            </w: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p>
        </w:tc>
        <w:tc>
          <w:tcPr>
            <w:tcW w:w="931" w:type="dxa"/>
            <w:vAlign w:val="center"/>
          </w:tcPr>
          <w:p w:rsidR="00873F3D" w:rsidRDefault="00873F3D" w:rsidP="00873F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2,12%</w:t>
            </w: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042"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891A87">
              <w:rPr>
                <w:rFonts w:ascii="Times New Roman" w:hAnsi="Times New Roman" w:cs="Times New Roman"/>
                <w:sz w:val="20"/>
                <w:szCs w:val="20"/>
              </w:rPr>
              <w:t>,</w:t>
            </w:r>
            <w:r>
              <w:rPr>
                <w:rFonts w:ascii="Times New Roman" w:hAnsi="Times New Roman" w:cs="Times New Roman"/>
                <w:sz w:val="20"/>
                <w:szCs w:val="20"/>
              </w:rPr>
              <w:t>19</w:t>
            </w:r>
            <w:r w:rsidRPr="00891A87">
              <w:rPr>
                <w:rFonts w:ascii="Times New Roman" w:hAnsi="Times New Roman" w:cs="Times New Roman"/>
                <w:sz w:val="20"/>
                <w:szCs w:val="20"/>
              </w:rPr>
              <w:t>%</w:t>
            </w:r>
          </w:p>
        </w:tc>
        <w:tc>
          <w:tcPr>
            <w:tcW w:w="1070"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p>
        </w:tc>
      </w:tr>
      <w:tr w:rsidR="00873F3D" w:rsidRPr="00E16AD2" w:rsidTr="00873F3D">
        <w:trPr>
          <w:trHeight w:val="307"/>
          <w:jc w:val="center"/>
        </w:trPr>
        <w:tc>
          <w:tcPr>
            <w:tcW w:w="19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b/>
                <w:bCs/>
                <w:sz w:val="20"/>
                <w:szCs w:val="20"/>
              </w:rPr>
            </w:pPr>
            <w:r w:rsidRPr="00891A87">
              <w:rPr>
                <w:rFonts w:ascii="Times New Roman" w:hAnsi="Times New Roman" w:cs="Times New Roman"/>
                <w:b/>
                <w:bCs/>
                <w:sz w:val="20"/>
                <w:szCs w:val="20"/>
              </w:rPr>
              <w:t>ΜΕΤΑ</w:t>
            </w:r>
          </w:p>
        </w:tc>
        <w:tc>
          <w:tcPr>
            <w:tcW w:w="710"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954"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8,57%</w:t>
            </w:r>
          </w:p>
        </w:tc>
        <w:tc>
          <w:tcPr>
            <w:tcW w:w="662" w:type="dxa"/>
            <w:vAlign w:val="center"/>
          </w:tcPr>
          <w:p w:rsidR="00873F3D" w:rsidRPr="00891A87" w:rsidRDefault="00873F3D" w:rsidP="00287D70">
            <w:pPr>
              <w:autoSpaceDE w:val="0"/>
              <w:autoSpaceDN w:val="0"/>
              <w:adjustRightInd w:val="0"/>
              <w:spacing w:after="0" w:line="240" w:lineRule="auto"/>
              <w:jc w:val="center"/>
              <w:rPr>
                <w:rFonts w:ascii="Times New Roman" w:hAnsi="Times New Roman" w:cs="Times New Roman"/>
                <w:sz w:val="20"/>
                <w:szCs w:val="20"/>
              </w:rPr>
            </w:pPr>
          </w:p>
        </w:tc>
        <w:tc>
          <w:tcPr>
            <w:tcW w:w="931" w:type="dxa"/>
            <w:vAlign w:val="center"/>
          </w:tcPr>
          <w:p w:rsidR="00873F3D" w:rsidRDefault="00873F3D" w:rsidP="00873F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931"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1042" w:type="dxa"/>
            <w:vAlign w:val="center"/>
          </w:tcPr>
          <w:p w:rsidR="00873F3D" w:rsidRPr="00891A87" w:rsidRDefault="00873F3D" w:rsidP="00F916A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Pr="00891A87">
              <w:rPr>
                <w:rFonts w:ascii="Times New Roman" w:hAnsi="Times New Roman" w:cs="Times New Roman"/>
                <w:sz w:val="20"/>
                <w:szCs w:val="20"/>
              </w:rPr>
              <w:t>,</w:t>
            </w:r>
            <w:r>
              <w:rPr>
                <w:rFonts w:ascii="Times New Roman" w:hAnsi="Times New Roman" w:cs="Times New Roman"/>
                <w:sz w:val="20"/>
                <w:szCs w:val="20"/>
              </w:rPr>
              <w:t>41</w:t>
            </w:r>
            <w:r w:rsidRPr="00891A87">
              <w:rPr>
                <w:rFonts w:ascii="Times New Roman" w:hAnsi="Times New Roman" w:cs="Times New Roman"/>
                <w:sz w:val="20"/>
                <w:szCs w:val="20"/>
              </w:rPr>
              <w:t>%</w:t>
            </w:r>
          </w:p>
        </w:tc>
        <w:tc>
          <w:tcPr>
            <w:tcW w:w="1070" w:type="dxa"/>
            <w:vAlign w:val="center"/>
          </w:tcPr>
          <w:p w:rsidR="00873F3D" w:rsidRPr="00891A87" w:rsidRDefault="00873F3D" w:rsidP="00121AC9">
            <w:pPr>
              <w:autoSpaceDE w:val="0"/>
              <w:autoSpaceDN w:val="0"/>
              <w:adjustRightInd w:val="0"/>
              <w:spacing w:after="0" w:line="240" w:lineRule="auto"/>
              <w:jc w:val="center"/>
              <w:rPr>
                <w:rFonts w:ascii="Times New Roman" w:hAnsi="Times New Roman" w:cs="Times New Roman"/>
                <w:sz w:val="20"/>
                <w:szCs w:val="20"/>
              </w:rPr>
            </w:pPr>
          </w:p>
        </w:tc>
      </w:tr>
    </w:tbl>
    <w:p w:rsidR="00873F3D" w:rsidRDefault="00873F3D" w:rsidP="00CA28E6">
      <w:pPr>
        <w:spacing w:before="120" w:after="120"/>
        <w:rPr>
          <w:rFonts w:ascii="Times New Roman" w:hAnsi="Times New Roman" w:cs="Times New Roman"/>
          <w:sz w:val="24"/>
          <w:szCs w:val="24"/>
        </w:rPr>
      </w:pPr>
    </w:p>
    <w:p w:rsidR="00717F76" w:rsidRDefault="0001267E" w:rsidP="00CA28E6">
      <w:pPr>
        <w:spacing w:before="120" w:after="120"/>
        <w:rPr>
          <w:rFonts w:ascii="Times New Roman" w:hAnsi="Times New Roman" w:cs="Times New Roman"/>
          <w:sz w:val="24"/>
          <w:szCs w:val="24"/>
        </w:rPr>
      </w:pPr>
      <w:r w:rsidRPr="00E16AD2">
        <w:rPr>
          <w:rFonts w:ascii="Times New Roman" w:hAnsi="Times New Roman" w:cs="Times New Roman"/>
          <w:sz w:val="24"/>
          <w:szCs w:val="24"/>
        </w:rPr>
        <w:t xml:space="preserve">Χαιρετίζουμε τους συναδέλφους και τις συναδέλφισσες που έλαβαν μέρος στις εκλογές για την ανάδειξη νέου ΔΣ της ΕΛΜΕ Νότιας Αθήνας.  Ευχαριστούμε ιδιαίτερα αυτούς που εμπιστεύθηκαν την ψήφο τους στην Αγωνιστική Συσπείρωση Εκπαιδευτικών, το ψηφοδέλτιο που στηρίζει το ΠΑΜΕ. </w:t>
      </w:r>
    </w:p>
    <w:p w:rsidR="00237300" w:rsidRDefault="00932F14" w:rsidP="00CA28E6">
      <w:pPr>
        <w:spacing w:after="120"/>
        <w:rPr>
          <w:rFonts w:ascii="Times New Roman" w:hAnsi="Times New Roman" w:cs="Times New Roman"/>
          <w:sz w:val="24"/>
          <w:szCs w:val="24"/>
        </w:rPr>
      </w:pPr>
      <w:r>
        <w:rPr>
          <w:rFonts w:ascii="Times New Roman" w:hAnsi="Times New Roman" w:cs="Times New Roman"/>
          <w:sz w:val="24"/>
          <w:szCs w:val="24"/>
        </w:rPr>
        <w:t>Πρώτιστο καθήκον της ΑΣΕ στη χρονιά που έρχεται αποτελεί η συσπείρωση περισσότερων συναδέλφων στο σω</w:t>
      </w:r>
      <w:r w:rsidR="00CA28E6">
        <w:rPr>
          <w:rFonts w:ascii="Times New Roman" w:hAnsi="Times New Roman" w:cs="Times New Roman"/>
          <w:sz w:val="24"/>
          <w:szCs w:val="24"/>
        </w:rPr>
        <w:t>ματείο,</w:t>
      </w:r>
      <w:r>
        <w:rPr>
          <w:rFonts w:ascii="Times New Roman" w:hAnsi="Times New Roman" w:cs="Times New Roman"/>
          <w:sz w:val="24"/>
          <w:szCs w:val="24"/>
        </w:rPr>
        <w:t xml:space="preserve"> στη βάση της πάλης για την ικανοποίηση των αναγκών μας ως εργαζομένων, των αναγκών της νεολαίας μας για ενιαία και αποκλειστικά δημόσια – δωρεάν εκπαίδευση, για μια ζωή με δουλειά και δικαιώματα. Ο πρώτος αντίπαλος που έχουμε απέναντί μας είναι η κυβέρνηση, η αντιλαϊκή πολιτική της (πάντα στην υπηρεσία του κεφαλαίου), τα συνδικαλιστικά δεκανίκια της. Ο δεύτερος αντίπαλος είναι η αποστράτευση, η ηττοπάθεια.  </w:t>
      </w:r>
    </w:p>
    <w:p w:rsidR="00932F14" w:rsidRDefault="00237300" w:rsidP="00CA28E6">
      <w:pPr>
        <w:spacing w:after="120"/>
        <w:rPr>
          <w:rFonts w:ascii="Times New Roman" w:hAnsi="Times New Roman" w:cs="Times New Roman"/>
          <w:sz w:val="24"/>
          <w:szCs w:val="24"/>
        </w:rPr>
      </w:pPr>
      <w:r>
        <w:rPr>
          <w:rFonts w:ascii="Times New Roman" w:hAnsi="Times New Roman" w:cs="Times New Roman"/>
          <w:sz w:val="24"/>
          <w:szCs w:val="24"/>
        </w:rPr>
        <w:t xml:space="preserve">Η ΕΛΜΕ, όπως και συνολικότερα το συνδικαλιστικό κίνημα, θα γίνει αληθινό σπίτι των συναδέλφων όταν θα παλεύει απέναντι σε κάθε αντιλαϊκή κυβέρνηση και δεν θα γίνεται ουρά της. </w:t>
      </w:r>
      <w:r w:rsidR="00CA28E6">
        <w:rPr>
          <w:rFonts w:ascii="Times New Roman" w:hAnsi="Times New Roman" w:cs="Times New Roman"/>
          <w:sz w:val="24"/>
          <w:szCs w:val="24"/>
        </w:rPr>
        <w:t>Η</w:t>
      </w:r>
      <w:r>
        <w:rPr>
          <w:rFonts w:ascii="Times New Roman" w:hAnsi="Times New Roman" w:cs="Times New Roman"/>
          <w:sz w:val="24"/>
          <w:szCs w:val="24"/>
        </w:rPr>
        <w:t xml:space="preserve"> ψήφο</w:t>
      </w:r>
      <w:r w:rsidR="00CA28E6">
        <w:rPr>
          <w:rFonts w:ascii="Times New Roman" w:hAnsi="Times New Roman" w:cs="Times New Roman"/>
          <w:sz w:val="24"/>
          <w:szCs w:val="24"/>
        </w:rPr>
        <w:t>ς</w:t>
      </w:r>
      <w:r>
        <w:rPr>
          <w:rFonts w:ascii="Times New Roman" w:hAnsi="Times New Roman" w:cs="Times New Roman"/>
          <w:sz w:val="24"/>
          <w:szCs w:val="24"/>
        </w:rPr>
        <w:t xml:space="preserve"> των συναδέλφων </w:t>
      </w:r>
      <w:r w:rsidR="00CA28E6">
        <w:rPr>
          <w:rFonts w:ascii="Times New Roman" w:hAnsi="Times New Roman" w:cs="Times New Roman"/>
          <w:sz w:val="24"/>
          <w:szCs w:val="24"/>
        </w:rPr>
        <w:t>έδειξε</w:t>
      </w:r>
      <w:r>
        <w:rPr>
          <w:rFonts w:ascii="Times New Roman" w:hAnsi="Times New Roman" w:cs="Times New Roman"/>
          <w:sz w:val="24"/>
          <w:szCs w:val="24"/>
        </w:rPr>
        <w:t xml:space="preserve"> ότι γίνονται όλο και περισσότεροι</w:t>
      </w:r>
      <w:r w:rsidR="00916DDA">
        <w:rPr>
          <w:rFonts w:ascii="Times New Roman" w:hAnsi="Times New Roman" w:cs="Times New Roman"/>
          <w:sz w:val="24"/>
          <w:szCs w:val="24"/>
        </w:rPr>
        <w:t xml:space="preserve">, όλο και πιο υπολογίσιμοι, </w:t>
      </w:r>
      <w:r>
        <w:rPr>
          <w:rFonts w:ascii="Times New Roman" w:hAnsi="Times New Roman" w:cs="Times New Roman"/>
          <w:sz w:val="24"/>
          <w:szCs w:val="24"/>
        </w:rPr>
        <w:t xml:space="preserve">αυτοί που συνειδητοποιούν ότι χρειαζόμαστε σωματείο ταξικό και όχι κυβερνητικό. Ότι χρειαζόμαστε σωματείο </w:t>
      </w:r>
      <w:r w:rsidR="00916DDA">
        <w:rPr>
          <w:rFonts w:ascii="Times New Roman" w:hAnsi="Times New Roman" w:cs="Times New Roman"/>
          <w:sz w:val="24"/>
          <w:szCs w:val="24"/>
        </w:rPr>
        <w:t xml:space="preserve">που θα στέκεται αταλάντευτα </w:t>
      </w:r>
      <w:r>
        <w:rPr>
          <w:rFonts w:ascii="Times New Roman" w:hAnsi="Times New Roman" w:cs="Times New Roman"/>
          <w:sz w:val="24"/>
          <w:szCs w:val="24"/>
        </w:rPr>
        <w:t>απέναντι στην στρατηγική των ΕΕ και ΟΟΣΑ για το σχολείο, στις αντιδραστικές αλλαγές στη δομή και το περιεχόμενο του σχολείου. Ότι χρειαζόμαστε σωματείο που θα παλέψει για μαζικούς – μόνιμους διορισμού και δεν θα παζαρέψει απολύσεις</w:t>
      </w:r>
      <w:r w:rsidR="00CA28E6">
        <w:rPr>
          <w:rFonts w:ascii="Times New Roman" w:hAnsi="Times New Roman" w:cs="Times New Roman"/>
          <w:sz w:val="24"/>
          <w:szCs w:val="24"/>
        </w:rPr>
        <w:t>.</w:t>
      </w:r>
      <w:r w:rsidR="00916DDA">
        <w:rPr>
          <w:rFonts w:ascii="Times New Roman" w:hAnsi="Times New Roman" w:cs="Times New Roman"/>
          <w:sz w:val="24"/>
          <w:szCs w:val="24"/>
        </w:rPr>
        <w:t xml:space="preserve"> </w:t>
      </w:r>
      <w:r w:rsidR="00CA28E6">
        <w:rPr>
          <w:rFonts w:ascii="Times New Roman" w:hAnsi="Times New Roman" w:cs="Times New Roman"/>
          <w:sz w:val="24"/>
          <w:szCs w:val="24"/>
        </w:rPr>
        <w:t>Χρειαζόμαστε δηλαδή ένα σωματείο σε αντίθετη κατεύθυνση από αυτή που τραβάει</w:t>
      </w:r>
      <w:r w:rsidR="00916DDA">
        <w:rPr>
          <w:rFonts w:ascii="Times New Roman" w:hAnsi="Times New Roman" w:cs="Times New Roman"/>
          <w:sz w:val="24"/>
          <w:szCs w:val="24"/>
        </w:rPr>
        <w:t xml:space="preserve"> η επικίνδυνη για τους εκπαιδευτικούς ηγεσία της ΟΛΜΕ</w:t>
      </w:r>
      <w:r>
        <w:rPr>
          <w:rFonts w:ascii="Times New Roman" w:hAnsi="Times New Roman" w:cs="Times New Roman"/>
          <w:sz w:val="24"/>
          <w:szCs w:val="24"/>
        </w:rPr>
        <w:t>.</w:t>
      </w:r>
      <w:r w:rsidR="00932F14">
        <w:rPr>
          <w:rFonts w:ascii="Times New Roman" w:hAnsi="Times New Roman" w:cs="Times New Roman"/>
          <w:sz w:val="24"/>
          <w:szCs w:val="24"/>
        </w:rPr>
        <w:t xml:space="preserve"> </w:t>
      </w:r>
    </w:p>
    <w:p w:rsidR="00916DDA" w:rsidRDefault="00916DDA" w:rsidP="00CA28E6">
      <w:pPr>
        <w:spacing w:after="120"/>
        <w:rPr>
          <w:rFonts w:ascii="Times New Roman" w:hAnsi="Times New Roman" w:cs="Times New Roman"/>
          <w:sz w:val="24"/>
          <w:szCs w:val="24"/>
        </w:rPr>
      </w:pPr>
      <w:proofErr w:type="spellStart"/>
      <w:r>
        <w:rPr>
          <w:rFonts w:ascii="Times New Roman" w:hAnsi="Times New Roman" w:cs="Times New Roman"/>
          <w:sz w:val="24"/>
          <w:szCs w:val="24"/>
        </w:rPr>
        <w:t>Συναδέλφισσα</w:t>
      </w:r>
      <w:proofErr w:type="spellEnd"/>
      <w:r>
        <w:rPr>
          <w:rFonts w:ascii="Times New Roman" w:hAnsi="Times New Roman" w:cs="Times New Roman"/>
          <w:sz w:val="24"/>
          <w:szCs w:val="24"/>
        </w:rPr>
        <w:t>, συνάδελφε</w:t>
      </w:r>
    </w:p>
    <w:p w:rsidR="00916DDA" w:rsidRDefault="00916DDA" w:rsidP="00CA28E6">
      <w:pPr>
        <w:spacing w:after="120"/>
        <w:rPr>
          <w:rFonts w:ascii="Times New Roman" w:hAnsi="Times New Roman" w:cs="Times New Roman"/>
          <w:sz w:val="24"/>
          <w:szCs w:val="24"/>
        </w:rPr>
      </w:pPr>
      <w:r>
        <w:rPr>
          <w:rFonts w:ascii="Times New Roman" w:hAnsi="Times New Roman" w:cs="Times New Roman"/>
          <w:sz w:val="24"/>
          <w:szCs w:val="24"/>
        </w:rPr>
        <w:t xml:space="preserve">Ανεξάρτητα αν συμφωνείς σε όλα μαζί μας, κάνε το βήμα. </w:t>
      </w:r>
      <w:r w:rsidR="00CA28E6">
        <w:rPr>
          <w:rFonts w:ascii="Times New Roman" w:hAnsi="Times New Roman" w:cs="Times New Roman"/>
          <w:sz w:val="24"/>
          <w:szCs w:val="24"/>
        </w:rPr>
        <w:t>Μην περιμένεις άλλο.</w:t>
      </w:r>
    </w:p>
    <w:p w:rsidR="00916DDA" w:rsidRPr="00CA28E6" w:rsidRDefault="00916DDA" w:rsidP="00CA28E6">
      <w:pPr>
        <w:spacing w:after="120"/>
        <w:jc w:val="center"/>
        <w:rPr>
          <w:rFonts w:ascii="Times New Roman" w:hAnsi="Times New Roman" w:cs="Times New Roman"/>
          <w:b/>
          <w:sz w:val="24"/>
          <w:szCs w:val="24"/>
        </w:rPr>
      </w:pPr>
      <w:r w:rsidRPr="00CA28E6">
        <w:rPr>
          <w:rFonts w:ascii="Times New Roman" w:hAnsi="Times New Roman" w:cs="Times New Roman"/>
          <w:b/>
          <w:sz w:val="24"/>
          <w:szCs w:val="24"/>
        </w:rPr>
        <w:t>Μπες στον αγώνα</w:t>
      </w:r>
      <w:r w:rsidR="00CA28E6">
        <w:rPr>
          <w:rFonts w:ascii="Times New Roman" w:hAnsi="Times New Roman" w:cs="Times New Roman"/>
          <w:b/>
          <w:sz w:val="24"/>
          <w:szCs w:val="24"/>
        </w:rPr>
        <w:t>!</w:t>
      </w:r>
    </w:p>
    <w:p w:rsidR="00CA28E6" w:rsidRPr="00CA28E6" w:rsidRDefault="00CA28E6" w:rsidP="00CA28E6">
      <w:pPr>
        <w:spacing w:after="120"/>
        <w:jc w:val="center"/>
        <w:rPr>
          <w:rFonts w:ascii="Times New Roman" w:hAnsi="Times New Roman" w:cs="Times New Roman"/>
          <w:b/>
          <w:sz w:val="24"/>
          <w:szCs w:val="24"/>
        </w:rPr>
      </w:pPr>
      <w:r w:rsidRPr="00CA28E6">
        <w:rPr>
          <w:rFonts w:ascii="Times New Roman" w:hAnsi="Times New Roman" w:cs="Times New Roman"/>
          <w:b/>
          <w:sz w:val="24"/>
          <w:szCs w:val="24"/>
        </w:rPr>
        <w:t>Δυνάμωσε το Πανεργατικό Αγωνιστικό Μέτωπο</w:t>
      </w:r>
      <w:r>
        <w:rPr>
          <w:rFonts w:ascii="Times New Roman" w:hAnsi="Times New Roman" w:cs="Times New Roman"/>
          <w:b/>
          <w:sz w:val="24"/>
          <w:szCs w:val="24"/>
        </w:rPr>
        <w:t>!</w:t>
      </w:r>
    </w:p>
    <w:p w:rsidR="007B72BF" w:rsidRPr="007B72BF" w:rsidRDefault="00CA28E6" w:rsidP="00CA28E6">
      <w:pPr>
        <w:spacing w:after="120"/>
        <w:jc w:val="center"/>
        <w:rPr>
          <w:rFonts w:ascii="Times New Roman" w:hAnsi="Times New Roman" w:cs="Times New Roman"/>
          <w:sz w:val="24"/>
          <w:szCs w:val="24"/>
        </w:rPr>
      </w:pPr>
      <w:r w:rsidRPr="00CA28E6">
        <w:rPr>
          <w:rFonts w:ascii="Times New Roman" w:hAnsi="Times New Roman" w:cs="Times New Roman"/>
          <w:b/>
          <w:sz w:val="24"/>
          <w:szCs w:val="24"/>
        </w:rPr>
        <w:t>Δυνάμωσε το σωματείο σου</w:t>
      </w:r>
      <w:r>
        <w:rPr>
          <w:rFonts w:ascii="Times New Roman" w:hAnsi="Times New Roman" w:cs="Times New Roman"/>
          <w:b/>
          <w:sz w:val="24"/>
          <w:szCs w:val="24"/>
        </w:rPr>
        <w:t>!</w:t>
      </w:r>
    </w:p>
    <w:sectPr w:rsidR="007B72BF" w:rsidRPr="007B72BF" w:rsidSect="0001267E">
      <w:pgSz w:w="11906" w:h="16838"/>
      <w:pgMar w:top="1304" w:right="851" w:bottom="130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stral">
    <w:panose1 w:val="03090702030407020403"/>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0EB8"/>
    <w:rsid w:val="0001267E"/>
    <w:rsid w:val="000C3E7E"/>
    <w:rsid w:val="00160EB8"/>
    <w:rsid w:val="0017514F"/>
    <w:rsid w:val="001D57B4"/>
    <w:rsid w:val="00237300"/>
    <w:rsid w:val="002D3D13"/>
    <w:rsid w:val="00306459"/>
    <w:rsid w:val="00321C84"/>
    <w:rsid w:val="00334AE0"/>
    <w:rsid w:val="004F4C91"/>
    <w:rsid w:val="005129F1"/>
    <w:rsid w:val="00717F76"/>
    <w:rsid w:val="00791B27"/>
    <w:rsid w:val="007B72BF"/>
    <w:rsid w:val="00873F3D"/>
    <w:rsid w:val="008D57B0"/>
    <w:rsid w:val="00916DDA"/>
    <w:rsid w:val="00931867"/>
    <w:rsid w:val="00932F14"/>
    <w:rsid w:val="00C421EB"/>
    <w:rsid w:val="00CA28E6"/>
    <w:rsid w:val="00D6410C"/>
    <w:rsid w:val="00E3118A"/>
    <w:rsid w:val="00EB24B2"/>
    <w:rsid w:val="00F03773"/>
    <w:rsid w:val="00F916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637F"/>
  <w15:docId w15:val="{5C2F791B-AAC5-4B85-BE2C-71FF8DA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360" w:line="284" w:lineRule="exact"/>
        <w:ind w:right="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0E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60EB8"/>
    <w:rPr>
      <w:rFonts w:ascii="Tahoma" w:hAnsi="Tahoma" w:cs="Tahoma"/>
      <w:sz w:val="16"/>
      <w:szCs w:val="16"/>
    </w:rPr>
  </w:style>
  <w:style w:type="paragraph" w:styleId="a4">
    <w:name w:val="No Spacing"/>
    <w:uiPriority w:val="1"/>
    <w:qFormat/>
    <w:rsid w:val="00160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330</Words>
  <Characters>1788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achilleas</cp:lastModifiedBy>
  <cp:revision>14</cp:revision>
  <dcterms:created xsi:type="dcterms:W3CDTF">2017-04-25T18:16:00Z</dcterms:created>
  <dcterms:modified xsi:type="dcterms:W3CDTF">2018-12-06T17:14:00Z</dcterms:modified>
</cp:coreProperties>
</file>