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u w:val="none"/>
        </w:rPr>
      </w:pPr>
      <w:r>
        <w:rPr>
          <w:sz w:val="36"/>
          <w:szCs w:val="36"/>
          <w:u w:val="none"/>
        </w:rPr>
        <w:t>ΣΥΝΔΙΚΑΛΙΣΤΙΚΟΣ ΝΟΜΟΣ  -  ΚΑΤΩ ΤΑ ΧΕΡΙΑ ΑΠΟ ΤΑ ΣΩΜΑΤΕΙΑ</w:t>
      </w:r>
    </w:p>
    <w:tbl>
      <w:tblPr>
        <w:tblpPr w:bottomFromText="200" w:horzAnchor="margin" w:leftFromText="180" w:rightFromText="180" w:tblpX="0" w:tblpXSpec="center" w:tblpY="931" w:topFromText="0" w:vertAnchor="page"/>
        <w:tblW w:w="10520" w:type="dxa"/>
        <w:jc w:val="center"/>
        <w:tblInd w:w="0" w:type="dxa"/>
        <w:tblBorders>
          <w:top w:val="single" w:sz="6" w:space="0" w:color="B5B893"/>
          <w:left w:val="single" w:sz="6" w:space="0" w:color="B5B893"/>
          <w:bottom w:val="single" w:sz="6" w:space="0" w:color="B5B893"/>
          <w:right w:val="single" w:sz="6" w:space="0" w:color="B5B893"/>
          <w:insideH w:val="single" w:sz="6" w:space="0" w:color="B5B893"/>
          <w:insideV w:val="single" w:sz="6" w:space="0" w:color="B5B893"/>
        </w:tblBorders>
        <w:tblCellMar>
          <w:top w:w="30" w:type="dxa"/>
          <w:left w:w="22" w:type="dxa"/>
          <w:bottom w:w="30" w:type="dxa"/>
          <w:right w:w="30" w:type="dxa"/>
        </w:tblCellMar>
        <w:tblLook w:val="00a0"/>
      </w:tblPr>
      <w:tblGrid>
        <w:gridCol w:w="4942"/>
        <w:gridCol w:w="5577"/>
      </w:tblGrid>
      <w:tr>
        <w:trPr>
          <w:trHeight w:val="1228" w:hRule="atLeast"/>
        </w:trPr>
        <w:tc>
          <w:tcPr>
            <w:tcW w:w="4942" w:type="dxa"/>
            <w:tcBorders>
              <w:top w:val="single" w:sz="6" w:space="0" w:color="B5B893"/>
              <w:left w:val="single" w:sz="6" w:space="0" w:color="B5B893"/>
              <w:bottom w:val="single" w:sz="6" w:space="0" w:color="B5B893"/>
              <w:right w:val="single" w:sz="6" w:space="0" w:color="B5B893"/>
              <w:insideH w:val="single" w:sz="6" w:space="0" w:color="B5B893"/>
              <w:insideV w:val="single" w:sz="6" w:space="0" w:color="B5B893"/>
            </w:tcBorders>
            <w:shd w:fill="auto" w:val="clear"/>
          </w:tcPr>
          <w:p>
            <w:pPr>
              <w:pStyle w:val="Normal"/>
              <w:rPr>
                <w:rFonts w:ascii="Verdana" w:hAnsi="Verdana"/>
                <w:color w:val="181910"/>
                <w:sz w:val="20"/>
                <w:szCs w:val="20"/>
                <w:u w:val="single"/>
                <w:lang w:eastAsia="el-GR"/>
              </w:rPr>
            </w:pPr>
            <w:r>
              <w:rPr>
                <w:rFonts w:ascii="Verdana" w:hAnsi="Verdana"/>
                <w:b/>
                <w:bCs/>
                <w:color w:val="181910"/>
                <w:sz w:val="20"/>
                <w:szCs w:val="20"/>
                <w:u w:val="single"/>
                <w:lang w:eastAsia="el-GR"/>
              </w:rPr>
              <w:t>ΣΥΛΛΟΓΟΣ ΕΚΠΑΙΔΕΥΤΙΚΩΝ Π.Ε ΑΡΓΥΡΟΥΠΟΛΗΣ - ΑΛΙΜΟΥ- ΕΛΛΗΝΙΚΟΥ</w:t>
            </w:r>
          </w:p>
          <w:p>
            <w:pPr>
              <w:pStyle w:val="Normal"/>
              <w:rPr>
                <w:rFonts w:ascii="Verdana" w:hAnsi="Verdana"/>
                <w:color w:val="181910"/>
                <w:sz w:val="16"/>
                <w:szCs w:val="16"/>
                <w:u w:val="single"/>
                <w:lang w:eastAsia="el-GR"/>
              </w:rPr>
            </w:pPr>
            <w:r>
              <w:rPr>
                <w:rFonts w:ascii="Verdana" w:hAnsi="Verdana"/>
                <w:b/>
                <w:bCs/>
                <w:color w:val="181910"/>
                <w:sz w:val="20"/>
                <w:szCs w:val="20"/>
                <w:u w:val="single"/>
                <w:lang w:eastAsia="el-GR"/>
              </w:rPr>
              <w:t>«Ο ΘΟΥΚΥΔΙΔΗΣ»</w:t>
              <w:br/>
            </w:r>
            <w:r>
              <w:rPr>
                <w:rFonts w:ascii="Verdana" w:hAnsi="Verdana"/>
                <w:color w:val="181910"/>
                <w:sz w:val="16"/>
                <w:szCs w:val="16"/>
                <w:u w:val="single"/>
                <w:lang w:eastAsia="el-GR"/>
              </w:rPr>
              <w:t>Κυκλάδων 7, Αργυρούπολη</w:t>
            </w:r>
          </w:p>
          <w:p>
            <w:pPr>
              <w:pStyle w:val="Normal"/>
              <w:rPr>
                <w:rFonts w:ascii="Verdana" w:hAnsi="Verdana"/>
                <w:color w:val="181910"/>
                <w:sz w:val="16"/>
                <w:szCs w:val="16"/>
                <w:u w:val="single"/>
                <w:lang w:eastAsia="el-GR"/>
              </w:rPr>
            </w:pPr>
            <w:r>
              <w:rPr>
                <w:rFonts w:ascii="Verdana" w:hAnsi="Verdana"/>
                <w:color w:val="181910"/>
                <w:sz w:val="16"/>
                <w:szCs w:val="16"/>
                <w:u w:val="single"/>
                <w:lang w:eastAsia="el-GR"/>
              </w:rPr>
              <w:t>Πληροφ.: Χριστίνα Αγγελονίδη (2109922610/6945385686</w:t>
            </w:r>
          </w:p>
          <w:p>
            <w:pPr>
              <w:pStyle w:val="Normal"/>
              <w:widowControl/>
              <w:bidi w:val="0"/>
              <w:spacing w:lineRule="auto" w:line="276" w:before="0" w:after="200"/>
              <w:jc w:val="left"/>
              <w:rPr/>
            </w:pPr>
            <w:r>
              <w:rPr>
                <w:rFonts w:ascii="Verdana" w:hAnsi="Verdana"/>
                <w:color w:val="181910"/>
                <w:sz w:val="16"/>
                <w:szCs w:val="16"/>
                <w:u w:val="single"/>
                <w:lang w:eastAsia="el-GR"/>
              </w:rPr>
              <w:t>Βάνια Ξιφαρά  (2109913100/6944334752)                         </w:t>
              <w:br/>
              <w:t>email: </w:t>
            </w:r>
            <w:hyperlink r:id="rId2">
              <w:r>
                <w:rPr>
                  <w:rStyle w:val="InternetLink"/>
                  <w:rFonts w:ascii="Verdana" w:hAnsi="Verdana"/>
                  <w:color w:val="686C47"/>
                  <w:lang w:eastAsia="el-GR"/>
                </w:rPr>
                <w:t>syllogos.pe.thoukididis@gmail.com</w:t>
              </w:r>
            </w:hyperlink>
          </w:p>
        </w:tc>
        <w:tc>
          <w:tcPr>
            <w:tcW w:w="5577" w:type="dxa"/>
            <w:tcBorders>
              <w:top w:val="single" w:sz="6" w:space="0" w:color="B5B893"/>
              <w:left w:val="single" w:sz="6" w:space="0" w:color="B5B893"/>
              <w:bottom w:val="single" w:sz="6" w:space="0" w:color="B5B893"/>
              <w:right w:val="single" w:sz="6" w:space="0" w:color="B5B893"/>
              <w:insideH w:val="single" w:sz="6" w:space="0" w:color="B5B893"/>
              <w:insideV w:val="single" w:sz="6" w:space="0" w:color="B5B893"/>
            </w:tcBorders>
            <w:shd w:fill="auto" w:val="clear"/>
          </w:tcPr>
          <w:p>
            <w:pPr>
              <w:pStyle w:val="Normal"/>
              <w:rPr>
                <w:rFonts w:ascii="Verdana" w:hAnsi="Verdana"/>
                <w:color w:val="181910"/>
                <w:sz w:val="20"/>
                <w:szCs w:val="20"/>
                <w:lang w:val="en-US" w:eastAsia="el-GR"/>
              </w:rPr>
            </w:pPr>
            <w:r>
              <w:rPr>
                <w:rFonts w:ascii="Verdana" w:hAnsi="Verdana"/>
                <w:b/>
                <w:bCs/>
                <w:color w:val="181910"/>
                <w:sz w:val="20"/>
                <w:szCs w:val="20"/>
                <w:u w:val="single"/>
                <w:lang w:eastAsia="el-GR"/>
              </w:rPr>
              <w:t>Αργυρούπολη</w:t>
            </w:r>
            <w:r>
              <w:rPr>
                <w:rFonts w:ascii="Verdana" w:hAnsi="Verdana"/>
                <w:b/>
                <w:bCs/>
                <w:color w:val="181910"/>
                <w:sz w:val="20"/>
                <w:szCs w:val="20"/>
                <w:lang w:eastAsia="el-GR"/>
              </w:rPr>
              <w:t>, 1</w:t>
            </w:r>
            <w:r>
              <w:rPr>
                <w:rFonts w:ascii="Verdana" w:hAnsi="Verdana"/>
                <w:b/>
                <w:bCs/>
                <w:color w:val="181910"/>
                <w:sz w:val="20"/>
                <w:szCs w:val="20"/>
                <w:lang w:val="en-US" w:eastAsia="el-GR"/>
              </w:rPr>
              <w:t>0</w:t>
            </w:r>
            <w:r>
              <w:rPr>
                <w:rFonts w:ascii="Verdana" w:hAnsi="Verdana"/>
                <w:b/>
                <w:bCs/>
                <w:color w:val="181910"/>
                <w:sz w:val="20"/>
                <w:szCs w:val="20"/>
                <w:lang w:eastAsia="el-GR"/>
              </w:rPr>
              <w:t>/9/2019</w:t>
              <w:br/>
            </w:r>
            <w:r>
              <w:rPr>
                <w:rFonts w:ascii="Verdana" w:hAnsi="Verdana"/>
                <w:b/>
                <w:color w:val="181910"/>
                <w:sz w:val="20"/>
                <w:szCs w:val="20"/>
                <w:lang w:eastAsia="el-GR"/>
              </w:rPr>
              <w:t>αρ.μητρ</w:t>
            </w:r>
            <w:r>
              <w:rPr>
                <w:rFonts w:ascii="Verdana" w:hAnsi="Verdana"/>
                <w:color w:val="181910"/>
                <w:sz w:val="20"/>
                <w:szCs w:val="20"/>
                <w:lang w:eastAsia="el-GR"/>
              </w:rPr>
              <w:t xml:space="preserve">. </w:t>
            </w:r>
            <w:r>
              <w:rPr>
                <w:rFonts w:ascii="Verdana" w:hAnsi="Verdana"/>
                <w:b/>
                <w:color w:val="181910"/>
                <w:sz w:val="20"/>
                <w:szCs w:val="20"/>
                <w:lang w:val="en-US" w:eastAsia="el-GR"/>
              </w:rPr>
              <w:t>118</w:t>
            </w:r>
          </w:p>
          <w:p>
            <w:pPr>
              <w:pStyle w:val="Normal"/>
              <w:rPr>
                <w:rFonts w:ascii="Verdana" w:hAnsi="Verdana"/>
                <w:b/>
                <w:b/>
                <w:color w:val="181910"/>
                <w:sz w:val="20"/>
                <w:szCs w:val="20"/>
                <w:u w:val="single"/>
                <w:lang w:eastAsia="el-GR"/>
              </w:rPr>
            </w:pPr>
            <w:r>
              <w:rPr>
                <w:rFonts w:ascii="Verdana" w:hAnsi="Verdana"/>
                <w:b/>
                <w:color w:val="181910"/>
                <w:sz w:val="20"/>
                <w:szCs w:val="20"/>
                <w:u w:val="single"/>
                <w:lang w:eastAsia="el-GR"/>
              </w:rPr>
              <w:t>Προς:</w:t>
            </w:r>
            <w:r>
              <w:rPr>
                <w:rFonts w:ascii="Verdana" w:hAnsi="Verdana"/>
                <w:b/>
                <w:color w:val="181910"/>
                <w:sz w:val="20"/>
                <w:szCs w:val="20"/>
                <w:lang w:eastAsia="el-GR"/>
              </w:rPr>
              <w:t xml:space="preserve">    τα μέλη του συλλόγου</w:t>
            </w:r>
          </w:p>
          <w:p>
            <w:pPr>
              <w:pStyle w:val="Normal"/>
              <w:spacing w:before="0" w:after="200"/>
              <w:rPr>
                <w:rFonts w:ascii="Verdana" w:hAnsi="Verdana"/>
                <w:color w:val="181910"/>
                <w:sz w:val="20"/>
                <w:szCs w:val="20"/>
                <w:u w:val="single"/>
                <w:lang w:eastAsia="el-GR"/>
              </w:rPr>
            </w:pPr>
            <w:r>
              <w:rPr>
                <w:rFonts w:ascii="Verdana" w:hAnsi="Verdana"/>
                <w:color w:val="181910"/>
                <w:sz w:val="20"/>
                <w:szCs w:val="20"/>
                <w:u w:val="single"/>
                <w:lang w:eastAsia="el-GR"/>
              </w:rPr>
            </w:r>
          </w:p>
        </w:tc>
      </w:tr>
    </w:tbl>
    <w:p>
      <w:pPr>
        <w:pStyle w:val="TextBody"/>
        <w:spacing w:before="0" w:after="0"/>
        <w:jc w:val="both"/>
        <w:rPr>
          <w:rFonts w:ascii="Arial" w:hAnsi="Arial"/>
          <w:b/>
          <w:b/>
          <w:sz w:val="24"/>
          <w:szCs w:val="24"/>
        </w:rPr>
      </w:pPr>
      <w:r>
        <w:rPr>
          <w:rFonts w:ascii="Arial" w:hAnsi="Arial"/>
        </w:rPr>
        <w:t xml:space="preserve">   </w:t>
      </w:r>
      <w:r>
        <w:rPr>
          <w:rFonts w:ascii="Arial" w:hAnsi="Arial"/>
          <w:sz w:val="24"/>
          <w:szCs w:val="24"/>
        </w:rPr>
        <w:t xml:space="preserve">Η </w:t>
      </w:r>
      <w:r>
        <w:rPr>
          <w:rFonts w:ascii="Arial" w:hAnsi="Arial"/>
          <w:b/>
          <w:sz w:val="24"/>
          <w:szCs w:val="24"/>
        </w:rPr>
        <w:t>κυβέρνηση της ΝΔ(σε συνέχεια της αντίστοιχης πολιτικής του ΣΥΡΙΖΑ), σχεδιάζει να φέρει τροπολογίες που από τη μια θα νομιμοποιούν και θα επεκτείνουν την κρατική και την εργοδοτική παρέμβαση μέσα στα συνδικάτα κι από την άλλη θα καταργούν τα καταστατικά των σωματείων και τη συνδικαλιστική δράση, βάζοντας στον γύψο τις συλλογικές διαδικασίες, όπως αυτές των Γενικές Συνελεύσεων για αγωνιστικές κινητοποιήσεις.</w:t>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Η κυβερνητική παρέμβαση αποτελεί στην ουσία, μορφή καταστολής του εργατικού-συνδικαλιστικού κινήματος.</w:t>
      </w:r>
    </w:p>
    <w:p>
      <w:pPr>
        <w:pStyle w:val="TextBody"/>
        <w:spacing w:before="0" w:after="0"/>
        <w:ind w:left="720" w:hanging="0"/>
        <w:jc w:val="both"/>
        <w:rPr>
          <w:rFonts w:ascii="Arial" w:hAnsi="Arial"/>
          <w:b/>
          <w:b/>
          <w:sz w:val="24"/>
          <w:szCs w:val="24"/>
        </w:rPr>
      </w:pPr>
      <w:r>
        <w:rPr>
          <w:rFonts w:ascii="Arial" w:hAnsi="Arial"/>
          <w:b/>
          <w:sz w:val="24"/>
          <w:szCs w:val="24"/>
        </w:rPr>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 xml:space="preserve">Το επιχείρημα της κυβέρνησης περί «δημοκρατίας» είναι ψευδεπίγραφο. </w:t>
      </w:r>
    </w:p>
    <w:p>
      <w:pPr>
        <w:pStyle w:val="TextBody"/>
        <w:spacing w:before="0" w:after="0"/>
        <w:jc w:val="both"/>
        <w:rPr>
          <w:rFonts w:ascii="Arial" w:hAnsi="Arial"/>
          <w:b/>
          <w:b/>
          <w:sz w:val="24"/>
          <w:szCs w:val="24"/>
        </w:rPr>
      </w:pPr>
      <w:r>
        <w:rPr>
          <w:rFonts w:ascii="Arial" w:hAnsi="Arial"/>
          <w:b/>
          <w:sz w:val="24"/>
          <w:szCs w:val="24"/>
        </w:rPr>
        <w:t>Την ώρα που πριν λίγες ημέρες ψήφιζε νόμο που δίνει σε δημάρχους και περιφερειάρχες τη δυνατότητα να αποφασίζουν για σημαντικά ζητήματα ως μονάρχες -παρότι αποτελούν μία μικρή μειοψηφία στα συμβούλια τους- μιλάνε «για περισσότερη δημοκρατία στο συνδικαλιστικό κίνημα»!</w:t>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Την ώρα που αποτελεί το 40% του 58% του εκλογικού σώματος, αποφασίζει και νομοθετεί για τους εργαζόμενους και τα σωματεία απαιτώντας καθολική συμμετοχή σε όλες τις συλλογικές διαδικασίες.</w:t>
      </w:r>
    </w:p>
    <w:p>
      <w:pPr>
        <w:pStyle w:val="TextBody"/>
        <w:spacing w:before="0" w:after="0"/>
        <w:jc w:val="both"/>
        <w:rPr>
          <w:rFonts w:ascii="Arial" w:hAnsi="Arial"/>
          <w:b/>
          <w:b/>
          <w:sz w:val="24"/>
          <w:szCs w:val="24"/>
        </w:rPr>
      </w:pPr>
      <w:r>
        <w:rPr>
          <w:rFonts w:ascii="Arial" w:hAnsi="Arial"/>
          <w:b/>
          <w:sz w:val="24"/>
          <w:szCs w:val="24"/>
        </w:rPr>
        <w:t>Από τη μια καταργεί, για χατίρι του ΣΕΒ, την αιτιολόγηση της απόλυσης δήθεν «για να μην φακελώνονται οι εργαζόμενοι» και από την άλλη θέλει να δημιουργήσει «ηλεκτρονικό μητρώο όσων συνδικαλίζονται» και «ηλεκτρονικές ψηφοφορίες για τη λήψη απεργιακής απόφασης».</w:t>
      </w:r>
    </w:p>
    <w:p>
      <w:pPr>
        <w:pStyle w:val="TextBody"/>
        <w:spacing w:before="0" w:after="0"/>
        <w:ind w:left="720" w:hanging="0"/>
        <w:jc w:val="both"/>
        <w:rPr>
          <w:rFonts w:ascii="Arial" w:hAnsi="Arial"/>
          <w:b/>
          <w:b/>
          <w:sz w:val="24"/>
          <w:szCs w:val="24"/>
        </w:rPr>
      </w:pPr>
      <w:r>
        <w:rPr>
          <w:rFonts w:ascii="Arial" w:hAnsi="Arial"/>
          <w:b/>
          <w:sz w:val="24"/>
          <w:szCs w:val="24"/>
        </w:rPr>
      </w:r>
    </w:p>
    <w:p>
      <w:pPr>
        <w:pStyle w:val="TextBody"/>
        <w:spacing w:before="0" w:after="0"/>
        <w:jc w:val="both"/>
        <w:rPr>
          <w:rFonts w:ascii="Arial" w:hAnsi="Arial"/>
          <w:b/>
          <w:b/>
          <w:sz w:val="24"/>
          <w:szCs w:val="24"/>
        </w:rPr>
      </w:pPr>
      <w:r>
        <w:rPr>
          <w:rFonts w:ascii="Arial" w:hAnsi="Arial"/>
          <w:b/>
          <w:sz w:val="24"/>
          <w:szCs w:val="24"/>
        </w:rPr>
        <w:t>Εν ολίγοις:</w:t>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Θέλουν την/τον κάθε εργαζόμενη-ο αποκομμένη-ο, να μη συμμετέχει ενεργά σε συλλογικές διαδικασίες ενημέρωσης, συζήτησης, κατάθεσης απόψεων, και αποφάσεων από Γενικές Συνελεύσεις. Να αποφασίζουν άλλοι για μας, για ζητήματα που μας αφορούν, χωρίς τη φυσική μας παρουσία. Να βρισκόμαστε μακριά και έξω από κάθε δυναμική συλλογικότητας! Αυτή τη διάτρητη διαδικασία κάτω από τα βλέμματα της εργοδοσίας και με παρούσα την εργοδοτική τρομοκρατία τη βαφτίζουν δημοκρατική διαδικασία με ηλεκτρονικό τρόπο.</w:t>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Το ήδη περίπλοκο και ασφυκτικό πλαίσιο για να είναι νόμιμη η απεργία στα δικαστήρια, πλέον γίνεται ανυπέρβλητο εμπόδιο. Σύμφωνα με τα στοιχεία το 90% βγαίνουν παράνομες και καταχρηστικές. Δεν τους αρκεί! Ο στόχος είναι το 100% των απεργιών να βγαίνουν παράνομες, οι αγωνιστές-στριες να διώκονται και τα σωματεία να μην μπορούν να αντεπεξέλθουν στο κόστος.</w:t>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Στην ουσία ομολογούν πως μπροστά στα μέτρα και την επίθεση που θα ακολουθήσει το επόμενο διάστημα, θέλουν να αφοπλίσουν το οργανωμένο αγωνιστικό συνδικαλιστικό κίνημα, πετώντας το στην άκρη.</w:t>
      </w:r>
    </w:p>
    <w:p>
      <w:pPr>
        <w:pStyle w:val="TextBody"/>
        <w:spacing w:before="0" w:after="0"/>
        <w:ind w:left="720" w:hanging="0"/>
        <w:jc w:val="both"/>
        <w:rPr>
          <w:rFonts w:ascii="Arial" w:hAnsi="Arial"/>
          <w:b/>
          <w:b/>
          <w:sz w:val="24"/>
          <w:szCs w:val="24"/>
        </w:rPr>
      </w:pPr>
      <w:r>
        <w:rPr>
          <w:rFonts w:ascii="Arial" w:hAnsi="Arial"/>
          <w:b/>
          <w:sz w:val="24"/>
          <w:szCs w:val="24"/>
        </w:rPr>
      </w:r>
    </w:p>
    <w:p>
      <w:pPr>
        <w:pStyle w:val="TextBody"/>
        <w:spacing w:before="0" w:after="0"/>
        <w:jc w:val="both"/>
        <w:rPr>
          <w:rFonts w:ascii="Arial" w:hAnsi="Arial"/>
          <w:b/>
          <w:b/>
          <w:sz w:val="24"/>
          <w:szCs w:val="24"/>
        </w:rPr>
      </w:pPr>
      <w:r>
        <w:rPr>
          <w:rFonts w:ascii="Arial" w:hAnsi="Arial"/>
          <w:b/>
          <w:sz w:val="24"/>
          <w:szCs w:val="24"/>
        </w:rPr>
        <w:t xml:space="preserve">    </w:t>
      </w:r>
      <w:r>
        <w:rPr>
          <w:rFonts w:ascii="Arial" w:hAnsi="Arial"/>
          <w:b/>
          <w:sz w:val="24"/>
          <w:szCs w:val="24"/>
        </w:rPr>
        <w:t>Τα σωματεία έχουν καταστατικά! Με βάση αυτά αποφασίζουν. Με βάση αυτά παλεύουν, οργανώνουν την πάλη τους, τις μορφές αγώνα. Δε λογοδοτούν στην εργοδοσία και τις κυβερνήσεις. Λογοδοτούν στα μέλη τους, στον εργαζόμενο κόσμο και την κοινωνία.</w:t>
      </w:r>
    </w:p>
    <w:p>
      <w:pPr>
        <w:pStyle w:val="TextBody"/>
        <w:spacing w:before="0" w:after="0"/>
        <w:ind w:left="720" w:hanging="0"/>
        <w:jc w:val="both"/>
        <w:rPr>
          <w:rFonts w:ascii="Arial" w:hAnsi="Arial"/>
          <w:b/>
          <w:b/>
          <w:sz w:val="24"/>
          <w:szCs w:val="24"/>
        </w:rPr>
      </w:pPr>
      <w:r>
        <w:rPr>
          <w:rFonts w:ascii="Arial" w:hAnsi="Arial"/>
          <w:b/>
          <w:sz w:val="24"/>
          <w:szCs w:val="24"/>
        </w:rPr>
        <w:t> </w:t>
      </w:r>
    </w:p>
    <w:p>
      <w:pPr>
        <w:pStyle w:val="TextBody"/>
        <w:spacing w:before="57" w:after="57"/>
        <w:ind w:left="720" w:hanging="0"/>
        <w:jc w:val="center"/>
        <w:rPr>
          <w:sz w:val="24"/>
          <w:szCs w:val="24"/>
        </w:rPr>
      </w:pPr>
      <w:r>
        <w:rPr>
          <w:rFonts w:ascii="Arial" w:hAnsi="Arial"/>
          <w:b/>
          <w:sz w:val="24"/>
          <w:szCs w:val="24"/>
        </w:rPr>
        <w:t>ΚΑΤΩ ΤΑ ΧΕΡΙΑ ΑΠΟ ΤΑ ΣΩΜΑΤΕΙΑ</w:t>
      </w:r>
    </w:p>
    <w:p>
      <w:pPr>
        <w:pStyle w:val="TextBody"/>
        <w:numPr>
          <w:ilvl w:val="0"/>
          <w:numId w:val="1"/>
        </w:numPr>
        <w:spacing w:before="0" w:after="0"/>
        <w:jc w:val="both"/>
        <w:rPr>
          <w:sz w:val="24"/>
          <w:szCs w:val="24"/>
        </w:rPr>
      </w:pPr>
      <w:r>
        <w:rPr>
          <w:rFonts w:ascii="Arial" w:hAnsi="Arial"/>
          <w:sz w:val="24"/>
          <w:szCs w:val="24"/>
        </w:rPr>
        <w:t>Ενωτικός, μαζικός, ταξικός αγώνας για το δικαίωμά μας στην οργάνωση και την απεργία!</w:t>
      </w:r>
    </w:p>
    <w:p>
      <w:pPr>
        <w:pStyle w:val="TextBody"/>
        <w:numPr>
          <w:ilvl w:val="0"/>
          <w:numId w:val="1"/>
        </w:numPr>
        <w:spacing w:before="0" w:after="0"/>
        <w:jc w:val="both"/>
        <w:rPr>
          <w:rFonts w:ascii="Arial" w:hAnsi="Arial"/>
          <w:sz w:val="24"/>
          <w:szCs w:val="24"/>
        </w:rPr>
      </w:pPr>
      <w:r>
        <w:rPr>
          <w:rFonts w:ascii="Arial" w:hAnsi="Arial"/>
          <w:sz w:val="24"/>
          <w:szCs w:val="24"/>
        </w:rPr>
        <w:t>Κάτω τα χέρια από τα συνδικάτα, τη συλλογική οργάνωση και τους αγώνες των εργαζομένων!</w:t>
      </w:r>
    </w:p>
    <w:p>
      <w:pPr>
        <w:pStyle w:val="TextBody"/>
        <w:numPr>
          <w:ilvl w:val="0"/>
          <w:numId w:val="1"/>
        </w:numPr>
        <w:spacing w:before="0" w:after="0"/>
        <w:jc w:val="both"/>
        <w:rPr>
          <w:rFonts w:ascii="Arial" w:hAnsi="Arial"/>
          <w:sz w:val="24"/>
          <w:szCs w:val="24"/>
        </w:rPr>
      </w:pPr>
      <w:r>
        <w:rPr>
          <w:rFonts w:ascii="Arial" w:hAnsi="Arial"/>
          <w:sz w:val="24"/>
          <w:szCs w:val="24"/>
        </w:rPr>
        <w:t>Καλούμε όλους τους Συλλόγους Εκπαιδευτικών Π.Ε. και τις ΕΛΜΕ,  κάθε εργαζόμενη-ο σε ετοιμότητα!</w:t>
      </w:r>
    </w:p>
    <w:p>
      <w:pPr>
        <w:pStyle w:val="TextBody"/>
        <w:numPr>
          <w:ilvl w:val="0"/>
          <w:numId w:val="1"/>
        </w:numPr>
        <w:spacing w:before="0" w:after="0"/>
        <w:jc w:val="both"/>
        <w:rPr>
          <w:rFonts w:ascii="Arial" w:hAnsi="Arial"/>
          <w:b/>
          <w:b/>
          <w:sz w:val="24"/>
          <w:szCs w:val="24"/>
          <w:u w:val="single"/>
        </w:rPr>
      </w:pPr>
      <w:r>
        <w:rPr>
          <w:rFonts w:ascii="Arial" w:hAnsi="Arial"/>
          <w:b/>
          <w:sz w:val="24"/>
          <w:szCs w:val="24"/>
          <w:u w:val="single"/>
        </w:rPr>
        <w:t>Παίρνουμε απόφαση αγωνιστικής - απεργιακής απάντησης στη βρώμικη επιχείρηση της κυβέρνησης να παρέμβει ωμά στη δράση και τη λειτουργία των συνδικάτων, στο δικαίωμα στην απεργία!</w:t>
      </w:r>
    </w:p>
    <w:p>
      <w:pPr>
        <w:pStyle w:val="TextBody"/>
        <w:numPr>
          <w:ilvl w:val="0"/>
          <w:numId w:val="1"/>
        </w:numPr>
        <w:spacing w:before="0" w:after="0"/>
        <w:jc w:val="both"/>
        <w:rPr>
          <w:rFonts w:ascii="Arial" w:hAnsi="Arial"/>
        </w:rPr>
      </w:pPr>
      <w:r>
        <w:rPr>
          <w:rFonts w:ascii="Arial" w:hAnsi="Arial"/>
          <w:sz w:val="24"/>
          <w:szCs w:val="24"/>
        </w:rPr>
        <w:t>Καμία ανοχή στην κρατική-</w:t>
      </w:r>
      <w:r>
        <w:rPr>
          <w:rFonts w:ascii="Arial" w:hAnsi="Arial"/>
        </w:rPr>
        <w:t xml:space="preserve">εργοδοτική παρέμβαση στα συνδικάτα      </w:t>
      </w:r>
    </w:p>
    <w:p>
      <w:pPr>
        <w:pStyle w:val="TextBody"/>
        <w:spacing w:before="0" w:after="0"/>
        <w:jc w:val="both"/>
        <w:rPr>
          <w:rFonts w:ascii="Arial" w:hAnsi="Arial"/>
        </w:rPr>
      </w:pPr>
      <w:r>
        <w:rPr>
          <w:rFonts w:ascii="Arial" w:hAnsi="Arial"/>
        </w:rPr>
      </w:r>
    </w:p>
    <w:p>
      <w:pPr>
        <w:pStyle w:val="TextBody"/>
        <w:spacing w:before="0" w:after="0"/>
        <w:jc w:val="both"/>
        <w:rPr>
          <w:rFonts w:ascii="Arial" w:hAnsi="Arial"/>
        </w:rPr>
      </w:pPr>
      <w:r>
        <w:rPr>
          <w:rFonts w:ascii="Arial" w:hAnsi="Arial"/>
        </w:rPr>
      </w:r>
    </w:p>
    <w:p>
      <w:pPr>
        <w:pStyle w:val="Normal"/>
        <w:jc w:val="center"/>
        <w:rPr>
          <w:b/>
          <w:b/>
          <w:sz w:val="28"/>
          <w:szCs w:val="28"/>
        </w:rPr>
      </w:pPr>
      <w:r>
        <w:rPr>
          <w:b/>
          <w:color w:val="000000"/>
          <w:sz w:val="28"/>
          <w:szCs w:val="28"/>
        </w:rPr>
        <w:t>Για το Δ.Σ</w:t>
      </w:r>
    </w:p>
    <w:p>
      <w:pPr>
        <w:pStyle w:val="NormalWeb"/>
        <w:spacing w:beforeAutospacing="0" w:before="280" w:afterAutospacing="0" w:after="0"/>
        <w:jc w:val="center"/>
        <w:rPr>
          <w:sz w:val="28"/>
          <w:szCs w:val="28"/>
        </w:rPr>
      </w:pPr>
      <w:r>
        <w:rPr>
          <w:color w:val="000000"/>
          <w:sz w:val="28"/>
          <w:szCs w:val="28"/>
        </w:rPr>
        <w:t>Η ΠΡΟΕΔΡΟΣ                                                                                Η ΓΡΑΜΜΑΤΕΑΣ</w:t>
      </w:r>
    </w:p>
    <w:p>
      <w:pPr>
        <w:pStyle w:val="NormalWeb"/>
        <w:spacing w:beforeAutospacing="0" w:before="280" w:afterAutospacing="0" w:after="0"/>
        <w:jc w:val="center"/>
        <w:rPr>
          <w:sz w:val="28"/>
          <w:szCs w:val="28"/>
        </w:rPr>
      </w:pPr>
      <w:r>
        <w:rPr>
          <w:color w:val="000000"/>
          <w:sz w:val="28"/>
          <w:szCs w:val="28"/>
        </w:rPr>
        <w:t>ΧΡΙΣΤΙΝΑ ΑΓΓΕΛΟΝΙΔΗ                                                              ΒΑΝΙΑ ΞΙΦΑΡΑ</w:t>
      </w:r>
    </w:p>
    <w:p>
      <w:pPr>
        <w:pStyle w:val="NormalWeb"/>
        <w:spacing w:before="0" w:afterAutospacing="0" w:after="240"/>
        <w:rPr/>
      </w:pPr>
      <w:r>
        <w:rPr>
          <w:sz w:val="28"/>
          <w:szCs w:val="28"/>
        </w:rPr>
        <w:br/>
      </w:r>
    </w:p>
    <w:p>
      <w:pPr>
        <w:pStyle w:val="NormalWeb"/>
        <w:spacing w:beforeAutospacing="0" w:before="120" w:afterAutospacing="0" w:after="120"/>
        <w:jc w:val="center"/>
        <w:rPr/>
      </w:pPr>
      <w:r>
        <w:rPr/>
        <w:drawing>
          <wp:inline distT="0" distB="0" distL="19050" distR="0">
            <wp:extent cx="1447800" cy="762000"/>
            <wp:effectExtent l="0" t="0" r="0" b="0"/>
            <wp:docPr id="1"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Έγγραφο1"/>
                    <pic:cNvPicPr>
                      <a:picLocks noChangeAspect="1" noChangeArrowheads="1"/>
                    </pic:cNvPicPr>
                  </pic:nvPicPr>
                  <pic:blipFill>
                    <a:blip r:embed="rId3"/>
                    <a:stretch>
                      <a:fillRect/>
                    </a:stretch>
                  </pic:blipFill>
                  <pic:spPr bwMode="auto">
                    <a:xfrm>
                      <a:off x="0" y="0"/>
                      <a:ext cx="1447800" cy="762000"/>
                    </a:xfrm>
                    <a:prstGeom prst="rect">
                      <a:avLst/>
                    </a:prstGeom>
                  </pic:spPr>
                </pic:pic>
              </a:graphicData>
            </a:graphic>
          </wp:inline>
        </w:drawing>
      </w:r>
    </w:p>
    <w:p>
      <w:pPr>
        <w:pStyle w:val="Normal"/>
        <w:rPr/>
      </w:pPr>
      <w:r>
        <w:rPr/>
      </w:r>
    </w:p>
    <w:p>
      <w:pPr>
        <w:pStyle w:val="TextBody"/>
        <w:spacing w:before="0" w:after="0"/>
        <w:jc w:val="both"/>
        <w:rPr/>
      </w:pPr>
      <w:r>
        <w:rPr/>
      </w:r>
    </w:p>
    <w:sectPr>
      <w:type w:val="nextPage"/>
      <w:pgSz w:w="11906" w:h="16838"/>
      <w:pgMar w:left="964" w:right="96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Verdan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73c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customStyle="1">
    <w:name w:val="_"/>
    <w:basedOn w:val="DefaultParagraphFont"/>
    <w:qFormat/>
    <w:rsid w:val="007e0e34"/>
    <w:rPr/>
  </w:style>
  <w:style w:type="character" w:styleId="Pg1ff1" w:customStyle="1">
    <w:name w:val="pg-1ff1"/>
    <w:basedOn w:val="DefaultParagraphFont"/>
    <w:qFormat/>
    <w:rsid w:val="007e0e34"/>
    <w:rPr/>
  </w:style>
  <w:style w:type="character" w:styleId="ListLabel1" w:customStyle="1">
    <w:name w:val="ListLabel 1"/>
    <w:qFormat/>
    <w:rsid w:val="0034270c"/>
    <w:rPr>
      <w:rFonts w:ascii="Arial" w:hAnsi="Arial"/>
      <w:sz w:val="20"/>
    </w:rPr>
  </w:style>
  <w:style w:type="character" w:styleId="ListLabel2" w:customStyle="1">
    <w:name w:val="ListLabel 2"/>
    <w:qFormat/>
    <w:rsid w:val="0034270c"/>
    <w:rPr>
      <w:sz w:val="20"/>
    </w:rPr>
  </w:style>
  <w:style w:type="character" w:styleId="ListLabel3" w:customStyle="1">
    <w:name w:val="ListLabel 3"/>
    <w:qFormat/>
    <w:rsid w:val="0034270c"/>
    <w:rPr>
      <w:sz w:val="20"/>
    </w:rPr>
  </w:style>
  <w:style w:type="character" w:styleId="ListLabel4" w:customStyle="1">
    <w:name w:val="ListLabel 4"/>
    <w:qFormat/>
    <w:rsid w:val="0034270c"/>
    <w:rPr>
      <w:sz w:val="20"/>
    </w:rPr>
  </w:style>
  <w:style w:type="character" w:styleId="ListLabel5" w:customStyle="1">
    <w:name w:val="ListLabel 5"/>
    <w:qFormat/>
    <w:rsid w:val="0034270c"/>
    <w:rPr>
      <w:sz w:val="20"/>
    </w:rPr>
  </w:style>
  <w:style w:type="character" w:styleId="ListLabel6" w:customStyle="1">
    <w:name w:val="ListLabel 6"/>
    <w:qFormat/>
    <w:rsid w:val="0034270c"/>
    <w:rPr>
      <w:sz w:val="20"/>
    </w:rPr>
  </w:style>
  <w:style w:type="character" w:styleId="ListLabel7" w:customStyle="1">
    <w:name w:val="ListLabel 7"/>
    <w:qFormat/>
    <w:rsid w:val="0034270c"/>
    <w:rPr>
      <w:sz w:val="20"/>
    </w:rPr>
  </w:style>
  <w:style w:type="character" w:styleId="ListLabel8" w:customStyle="1">
    <w:name w:val="ListLabel 8"/>
    <w:qFormat/>
    <w:rsid w:val="0034270c"/>
    <w:rPr>
      <w:sz w:val="20"/>
    </w:rPr>
  </w:style>
  <w:style w:type="character" w:styleId="ListLabel9" w:customStyle="1">
    <w:name w:val="ListLabel 9"/>
    <w:qFormat/>
    <w:rsid w:val="0034270c"/>
    <w:rPr>
      <w:sz w:val="20"/>
    </w:rPr>
  </w:style>
  <w:style w:type="character" w:styleId="ListLabel10" w:customStyle="1">
    <w:name w:val="ListLabel 10"/>
    <w:qFormat/>
    <w:rsid w:val="0034270c"/>
    <w:rPr>
      <w:rFonts w:cs="Courier New"/>
    </w:rPr>
  </w:style>
  <w:style w:type="character" w:styleId="ListLabel11" w:customStyle="1">
    <w:name w:val="ListLabel 11"/>
    <w:qFormat/>
    <w:rsid w:val="0034270c"/>
    <w:rPr>
      <w:rFonts w:cs="Courier New"/>
    </w:rPr>
  </w:style>
  <w:style w:type="character" w:styleId="ListLabel12" w:customStyle="1">
    <w:name w:val="ListLabel 12"/>
    <w:qFormat/>
    <w:rsid w:val="0034270c"/>
    <w:rPr>
      <w:rFonts w:cs="Courier New"/>
    </w:rPr>
  </w:style>
  <w:style w:type="character" w:styleId="Style15" w:customStyle="1">
    <w:name w:val="Κουκκίδες"/>
    <w:qFormat/>
    <w:rsid w:val="0034270c"/>
    <w:rPr>
      <w:rFonts w:ascii="OpenSymbol" w:hAnsi="OpenSymbol" w:eastAsia="OpenSymbol" w:cs="OpenSymbol"/>
    </w:rPr>
  </w:style>
  <w:style w:type="character" w:styleId="InternetLink">
    <w:name w:val="Internet Link"/>
    <w:basedOn w:val="DefaultParagraphFont"/>
    <w:uiPriority w:val="99"/>
    <w:semiHidden/>
    <w:unhideWhenUsed/>
    <w:rsid w:val="0027500a"/>
    <w:rPr>
      <w:color w:val="0000FF"/>
      <w:u w:val="single"/>
    </w:rPr>
  </w:style>
  <w:style w:type="character" w:styleId="Char" w:customStyle="1">
    <w:name w:val="Κείμενο πλαισίου Char"/>
    <w:basedOn w:val="DefaultParagraphFont"/>
    <w:link w:val="aa"/>
    <w:uiPriority w:val="99"/>
    <w:semiHidden/>
    <w:qFormat/>
    <w:rsid w:val="007e0e25"/>
    <w:rPr>
      <w:rFonts w:ascii="Tahoma" w:hAnsi="Tahoma" w:cs="Tahoma"/>
      <w:sz w:val="16"/>
      <w:szCs w:val="16"/>
    </w:rPr>
  </w:style>
  <w:style w:type="character" w:styleId="ListLabel13">
    <w:name w:val="ListLabel 13"/>
    <w:qFormat/>
    <w:rPr>
      <w:rFonts w:ascii="Arial" w:hAnsi="Arial" w:cs="OpenSymbol"/>
      <w:b/>
      <w:sz w:val="24"/>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ascii="Verdana" w:hAnsi="Verdana"/>
      <w:color w:val="686C47"/>
      <w:lang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34270c"/>
    <w:pPr>
      <w:spacing w:before="0" w:after="140"/>
    </w:pPr>
    <w:rPr/>
  </w:style>
  <w:style w:type="paragraph" w:styleId="List">
    <w:name w:val="List"/>
    <w:basedOn w:val="TextBody"/>
    <w:rsid w:val="0034270c"/>
    <w:pPr/>
    <w:rPr>
      <w:rFonts w:cs="Arial"/>
    </w:rPr>
  </w:style>
  <w:style w:type="paragraph" w:styleId="Caption" w:customStyle="1">
    <w:name w:val="Caption"/>
    <w:basedOn w:val="Normal"/>
    <w:qFormat/>
    <w:rsid w:val="0034270c"/>
    <w:pPr>
      <w:suppressLineNumbers/>
      <w:spacing w:before="120" w:after="120"/>
    </w:pPr>
    <w:rPr>
      <w:rFonts w:cs="Arial"/>
      <w:i/>
      <w:iCs/>
      <w:sz w:val="24"/>
      <w:szCs w:val="24"/>
    </w:rPr>
  </w:style>
  <w:style w:type="paragraph" w:styleId="Index">
    <w:name w:val="Index"/>
    <w:basedOn w:val="Normal"/>
    <w:qFormat/>
    <w:pPr>
      <w:suppressLineNumbers/>
    </w:pPr>
    <w:rPr>
      <w:rFonts w:cs="Lohit Devanagari"/>
    </w:rPr>
  </w:style>
  <w:style w:type="paragraph" w:styleId="Style16" w:customStyle="1">
    <w:name w:val="Επικεφαλίδα"/>
    <w:basedOn w:val="Normal"/>
    <w:qFormat/>
    <w:rsid w:val="0034270c"/>
    <w:pPr>
      <w:keepNext w:val="true"/>
      <w:spacing w:before="240" w:after="120"/>
    </w:pPr>
    <w:rPr>
      <w:rFonts w:ascii="Liberation Sans" w:hAnsi="Liberation Sans" w:eastAsia="Microsoft YaHei" w:cs="Arial"/>
      <w:sz w:val="28"/>
      <w:szCs w:val="28"/>
    </w:rPr>
  </w:style>
  <w:style w:type="paragraph" w:styleId="Style17" w:customStyle="1">
    <w:name w:val="Ευρετήριο"/>
    <w:basedOn w:val="Normal"/>
    <w:qFormat/>
    <w:rsid w:val="0034270c"/>
    <w:pPr>
      <w:suppressLineNumbers/>
    </w:pPr>
    <w:rPr>
      <w:rFonts w:cs="Arial"/>
    </w:rPr>
  </w:style>
  <w:style w:type="paragraph" w:styleId="ListParagraph">
    <w:name w:val="List Paragraph"/>
    <w:basedOn w:val="Normal"/>
    <w:uiPriority w:val="34"/>
    <w:qFormat/>
    <w:rsid w:val="001f789c"/>
    <w:pPr>
      <w:spacing w:before="0" w:after="200"/>
      <w:ind w:left="720" w:hanging="0"/>
      <w:contextualSpacing/>
    </w:pPr>
    <w:rPr/>
  </w:style>
  <w:style w:type="paragraph" w:styleId="NormalWeb">
    <w:name w:val="Normal (Web)"/>
    <w:basedOn w:val="Normal"/>
    <w:uiPriority w:val="99"/>
    <w:semiHidden/>
    <w:unhideWhenUsed/>
    <w:qFormat/>
    <w:rsid w:val="007e0e25"/>
    <w:pPr>
      <w:spacing w:lineRule="auto" w:line="240" w:beforeAutospacing="1" w:afterAutospacing="1"/>
    </w:pPr>
    <w:rPr>
      <w:rFonts w:ascii="Times New Roman" w:hAnsi="Times New Roman" w:eastAsia="Times New Roman" w:cs="Times New Roman"/>
      <w:sz w:val="24"/>
      <w:szCs w:val="24"/>
      <w:lang w:eastAsia="el-GR"/>
    </w:rPr>
  </w:style>
  <w:style w:type="paragraph" w:styleId="BalloonText">
    <w:name w:val="Balloon Text"/>
    <w:basedOn w:val="Normal"/>
    <w:link w:val="Char"/>
    <w:uiPriority w:val="99"/>
    <w:semiHidden/>
    <w:unhideWhenUsed/>
    <w:qFormat/>
    <w:rsid w:val="007e0e2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yllogos.pe.thoukididis@gmail.co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LibreOffice/6.0.7.3$Linux_X86_64 LibreOffice_project/00m0$Build-3</Application>
  <Pages>2</Pages>
  <Words>505</Words>
  <Characters>3050</Characters>
  <CharactersWithSpaces>3793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2019-09-10T05:57:00Z</dcterms:created>
  <dc:creator>user</dc:creator>
  <dc:description/>
  <dc:language>el-GR</dc:language>
  <cp:lastModifiedBy/>
  <dcterms:modified xsi:type="dcterms:W3CDTF">2019-09-16T21:00:59Z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