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72" w:rsidRDefault="00845072" w:rsidP="00845072"/>
    <w:p w:rsidR="00994CBA" w:rsidRDefault="00994CBA" w:rsidP="00845072"/>
    <w:p w:rsidR="00C833CC" w:rsidRPr="00C42168" w:rsidRDefault="00C833CC" w:rsidP="00A32A0B">
      <w:pPr>
        <w:shd w:val="clear" w:color="auto" w:fill="FFFFFF"/>
        <w:tabs>
          <w:tab w:val="left" w:pos="5580"/>
        </w:tabs>
        <w:spacing w:line="322" w:lineRule="exact"/>
        <w:ind w:hanging="567"/>
        <w:rPr>
          <w:sz w:val="28"/>
          <w:szCs w:val="28"/>
        </w:rPr>
      </w:pPr>
      <w:r>
        <w:rPr>
          <w:sz w:val="28"/>
          <w:szCs w:val="28"/>
        </w:rPr>
        <w:t>Α΄ Ε.Λ.Μ.Ε. Θεσσαλονίκης</w:t>
      </w:r>
      <w:r>
        <w:rPr>
          <w:sz w:val="28"/>
          <w:szCs w:val="28"/>
        </w:rPr>
        <w:tab/>
      </w:r>
      <w:r>
        <w:rPr>
          <w:spacing w:val="-2"/>
          <w:sz w:val="28"/>
          <w:szCs w:val="28"/>
        </w:rPr>
        <w:t xml:space="preserve">Θεσσαλονίκη, </w:t>
      </w:r>
      <w:r w:rsidRPr="00C42168">
        <w:rPr>
          <w:spacing w:val="-2"/>
          <w:sz w:val="28"/>
          <w:szCs w:val="28"/>
        </w:rPr>
        <w:t xml:space="preserve"> </w:t>
      </w:r>
      <w:r>
        <w:rPr>
          <w:spacing w:val="-2"/>
          <w:sz w:val="28"/>
          <w:szCs w:val="28"/>
        </w:rPr>
        <w:t>1 Οκτωβρίου  201</w:t>
      </w:r>
      <w:r w:rsidRPr="00C42168">
        <w:rPr>
          <w:spacing w:val="-2"/>
          <w:sz w:val="28"/>
          <w:szCs w:val="28"/>
        </w:rPr>
        <w:t>9</w:t>
      </w:r>
    </w:p>
    <w:p w:rsidR="00C833CC" w:rsidRDefault="00C833CC" w:rsidP="00A32A0B">
      <w:pPr>
        <w:shd w:val="clear" w:color="auto" w:fill="FFFFFF"/>
        <w:tabs>
          <w:tab w:val="left" w:pos="5580"/>
        </w:tabs>
        <w:spacing w:line="322" w:lineRule="exact"/>
        <w:ind w:left="5580" w:hanging="6147"/>
        <w:rPr>
          <w:sz w:val="28"/>
          <w:szCs w:val="28"/>
        </w:rPr>
      </w:pPr>
      <w:r>
        <w:rPr>
          <w:sz w:val="28"/>
          <w:szCs w:val="28"/>
        </w:rPr>
        <w:t xml:space="preserve">Π. </w:t>
      </w:r>
      <w:proofErr w:type="spellStart"/>
      <w:r>
        <w:rPr>
          <w:sz w:val="28"/>
          <w:szCs w:val="28"/>
        </w:rPr>
        <w:t>Κορομηλά</w:t>
      </w:r>
      <w:proofErr w:type="spellEnd"/>
      <w:r w:rsidRPr="00EF3EF2">
        <w:rPr>
          <w:sz w:val="28"/>
          <w:szCs w:val="28"/>
        </w:rPr>
        <w:t xml:space="preserve"> </w:t>
      </w:r>
      <w:r>
        <w:rPr>
          <w:sz w:val="28"/>
          <w:szCs w:val="28"/>
        </w:rPr>
        <w:t>51. τκ</w:t>
      </w:r>
      <w:r w:rsidRPr="003C6925">
        <w:rPr>
          <w:sz w:val="28"/>
          <w:szCs w:val="28"/>
        </w:rPr>
        <w:t>:</w:t>
      </w:r>
      <w:r>
        <w:rPr>
          <w:sz w:val="28"/>
          <w:szCs w:val="28"/>
        </w:rPr>
        <w:t xml:space="preserve"> 54622 </w:t>
      </w:r>
      <w:r w:rsidRPr="00DD7D41">
        <w:rPr>
          <w:sz w:val="28"/>
          <w:szCs w:val="28"/>
        </w:rPr>
        <w:tab/>
      </w:r>
      <w:r>
        <w:rPr>
          <w:sz w:val="28"/>
          <w:szCs w:val="28"/>
        </w:rPr>
        <w:tab/>
      </w:r>
    </w:p>
    <w:p w:rsidR="00C833CC" w:rsidRPr="00A04AE7" w:rsidRDefault="00C833CC" w:rsidP="00A32A0B">
      <w:pPr>
        <w:shd w:val="clear" w:color="auto" w:fill="FFFFFF"/>
        <w:tabs>
          <w:tab w:val="left" w:pos="5580"/>
        </w:tabs>
        <w:spacing w:line="322" w:lineRule="exact"/>
        <w:ind w:left="5580" w:hanging="6147"/>
        <w:rPr>
          <w:sz w:val="28"/>
          <w:szCs w:val="28"/>
        </w:rPr>
      </w:pPr>
      <w:proofErr w:type="spellStart"/>
      <w:r>
        <w:rPr>
          <w:spacing w:val="-3"/>
          <w:sz w:val="28"/>
          <w:szCs w:val="28"/>
        </w:rPr>
        <w:t>Τηλ.</w:t>
      </w:r>
      <w:proofErr w:type="spellEnd"/>
      <w:r>
        <w:rPr>
          <w:spacing w:val="-3"/>
          <w:sz w:val="28"/>
          <w:szCs w:val="28"/>
        </w:rPr>
        <w:t>-</w:t>
      </w:r>
      <w:proofErr w:type="spellStart"/>
      <w:r>
        <w:rPr>
          <w:spacing w:val="-3"/>
          <w:sz w:val="28"/>
          <w:szCs w:val="28"/>
        </w:rPr>
        <w:t>τηλ</w:t>
      </w:r>
      <w:proofErr w:type="spellEnd"/>
      <w:r>
        <w:rPr>
          <w:spacing w:val="-3"/>
          <w:sz w:val="28"/>
          <w:szCs w:val="28"/>
        </w:rPr>
        <w:t>/</w:t>
      </w:r>
      <w:proofErr w:type="spellStart"/>
      <w:r>
        <w:rPr>
          <w:spacing w:val="-3"/>
          <w:sz w:val="28"/>
          <w:szCs w:val="28"/>
        </w:rPr>
        <w:t>τυπία</w:t>
      </w:r>
      <w:proofErr w:type="spellEnd"/>
      <w:r>
        <w:rPr>
          <w:spacing w:val="-3"/>
          <w:sz w:val="28"/>
          <w:szCs w:val="28"/>
        </w:rPr>
        <w:t>: 2310-240698</w:t>
      </w:r>
      <w:r>
        <w:rPr>
          <w:sz w:val="28"/>
          <w:szCs w:val="28"/>
        </w:rPr>
        <w:tab/>
      </w:r>
    </w:p>
    <w:p w:rsidR="00C833CC" w:rsidRPr="00A04AE7" w:rsidRDefault="00D72D7C" w:rsidP="00A32A0B">
      <w:pPr>
        <w:shd w:val="clear" w:color="auto" w:fill="FFFFFF"/>
        <w:tabs>
          <w:tab w:val="left" w:pos="5580"/>
        </w:tabs>
        <w:spacing w:line="322" w:lineRule="exact"/>
        <w:ind w:left="5580" w:hanging="6147"/>
        <w:rPr>
          <w:sz w:val="28"/>
          <w:szCs w:val="28"/>
        </w:rPr>
      </w:pPr>
      <w:hyperlink r:id="rId6" w:history="1">
        <w:r w:rsidR="00C833CC" w:rsidRPr="004616F5">
          <w:rPr>
            <w:rStyle w:val="-"/>
            <w:sz w:val="28"/>
            <w:szCs w:val="28"/>
            <w:lang w:val="en-US"/>
          </w:rPr>
          <w:t>http</w:t>
        </w:r>
        <w:r w:rsidR="00C833CC" w:rsidRPr="00A04AE7">
          <w:rPr>
            <w:rStyle w:val="-"/>
            <w:sz w:val="28"/>
            <w:szCs w:val="28"/>
          </w:rPr>
          <w:t>://</w:t>
        </w:r>
        <w:proofErr w:type="spellStart"/>
        <w:r w:rsidR="00C833CC" w:rsidRPr="004616F5">
          <w:rPr>
            <w:rStyle w:val="-"/>
            <w:sz w:val="28"/>
            <w:szCs w:val="28"/>
            <w:lang w:val="en-US"/>
          </w:rPr>
          <w:t>aelmethe</w:t>
        </w:r>
        <w:proofErr w:type="spellEnd"/>
        <w:r w:rsidR="00C833CC" w:rsidRPr="00A04AE7">
          <w:rPr>
            <w:rStyle w:val="-"/>
            <w:sz w:val="28"/>
            <w:szCs w:val="28"/>
          </w:rPr>
          <w:t>.</w:t>
        </w:r>
        <w:proofErr w:type="spellStart"/>
        <w:r w:rsidR="00C833CC" w:rsidRPr="004616F5">
          <w:rPr>
            <w:rStyle w:val="-"/>
            <w:sz w:val="28"/>
            <w:szCs w:val="28"/>
            <w:lang w:val="en-US"/>
          </w:rPr>
          <w:t>blogspot</w:t>
        </w:r>
        <w:proofErr w:type="spellEnd"/>
        <w:r w:rsidR="00C833CC" w:rsidRPr="00A04AE7">
          <w:rPr>
            <w:rStyle w:val="-"/>
            <w:sz w:val="28"/>
            <w:szCs w:val="28"/>
          </w:rPr>
          <w:t>.</w:t>
        </w:r>
        <w:r w:rsidR="00C833CC" w:rsidRPr="004616F5">
          <w:rPr>
            <w:rStyle w:val="-"/>
            <w:sz w:val="28"/>
            <w:szCs w:val="28"/>
            <w:lang w:val="en-US"/>
          </w:rPr>
          <w:t>com</w:t>
        </w:r>
      </w:hyperlink>
      <w:r w:rsidR="00C833CC" w:rsidRPr="00A04AE7">
        <w:rPr>
          <w:sz w:val="28"/>
          <w:szCs w:val="28"/>
        </w:rPr>
        <w:tab/>
      </w:r>
      <w:proofErr w:type="gramStart"/>
      <w:r w:rsidR="00C833CC" w:rsidRPr="003A3A98">
        <w:rPr>
          <w:sz w:val="28"/>
          <w:szCs w:val="28"/>
          <w:u w:val="single"/>
        </w:rPr>
        <w:t>Προς</w:t>
      </w:r>
      <w:r w:rsidR="00C833CC" w:rsidRPr="00A04AE7">
        <w:rPr>
          <w:sz w:val="28"/>
          <w:szCs w:val="28"/>
        </w:rPr>
        <w:t xml:space="preserve"> :</w:t>
      </w:r>
      <w:proofErr w:type="gramEnd"/>
      <w:r w:rsidR="00C833CC" w:rsidRPr="00A04AE7">
        <w:rPr>
          <w:sz w:val="28"/>
          <w:szCs w:val="28"/>
        </w:rPr>
        <w:t xml:space="preserve"> </w:t>
      </w:r>
    </w:p>
    <w:p w:rsidR="00C833CC" w:rsidRPr="0025015C" w:rsidRDefault="00C833CC" w:rsidP="00C833CC">
      <w:pPr>
        <w:pStyle w:val="a6"/>
        <w:numPr>
          <w:ilvl w:val="0"/>
          <w:numId w:val="5"/>
        </w:numPr>
        <w:tabs>
          <w:tab w:val="left" w:pos="4253"/>
        </w:tabs>
        <w:ind w:left="3969" w:firstLine="0"/>
        <w:rPr>
          <w:b/>
          <w:spacing w:val="-3"/>
          <w:sz w:val="26"/>
          <w:szCs w:val="26"/>
        </w:rPr>
      </w:pPr>
      <w:r w:rsidRPr="0025015C">
        <w:rPr>
          <w:b/>
          <w:spacing w:val="-3"/>
          <w:sz w:val="26"/>
          <w:szCs w:val="26"/>
        </w:rPr>
        <w:t>Σχολεία και Συναδέλφους Α΄ ΕΛΜΕ</w:t>
      </w:r>
    </w:p>
    <w:p w:rsidR="00C833CC" w:rsidRPr="0025015C" w:rsidRDefault="00C833CC" w:rsidP="00C833CC">
      <w:pPr>
        <w:pStyle w:val="a6"/>
        <w:numPr>
          <w:ilvl w:val="0"/>
          <w:numId w:val="5"/>
        </w:numPr>
        <w:tabs>
          <w:tab w:val="left" w:pos="4253"/>
        </w:tabs>
        <w:ind w:left="4253" w:hanging="284"/>
        <w:rPr>
          <w:b/>
          <w:spacing w:val="-3"/>
          <w:sz w:val="26"/>
          <w:szCs w:val="26"/>
        </w:rPr>
      </w:pPr>
      <w:r w:rsidRPr="0025015C">
        <w:rPr>
          <w:b/>
          <w:sz w:val="26"/>
          <w:szCs w:val="26"/>
        </w:rPr>
        <w:t xml:space="preserve">Διευθύνσεις </w:t>
      </w:r>
      <w:proofErr w:type="spellStart"/>
      <w:r w:rsidRPr="0025015C">
        <w:rPr>
          <w:b/>
          <w:sz w:val="26"/>
          <w:szCs w:val="26"/>
        </w:rPr>
        <w:t>Β΄θμιας</w:t>
      </w:r>
      <w:proofErr w:type="spellEnd"/>
      <w:r w:rsidRPr="0025015C">
        <w:rPr>
          <w:b/>
          <w:sz w:val="26"/>
          <w:szCs w:val="26"/>
        </w:rPr>
        <w:t xml:space="preserve"> Εκπαίδευσης Ανατολικής και Δυτικής Θεσσαλονίκης</w:t>
      </w:r>
    </w:p>
    <w:p w:rsidR="00C833CC" w:rsidRPr="0025015C" w:rsidRDefault="00C833CC" w:rsidP="00C833CC">
      <w:pPr>
        <w:pStyle w:val="a6"/>
        <w:numPr>
          <w:ilvl w:val="0"/>
          <w:numId w:val="5"/>
        </w:numPr>
        <w:tabs>
          <w:tab w:val="left" w:pos="4253"/>
        </w:tabs>
        <w:ind w:left="3969" w:firstLine="0"/>
        <w:rPr>
          <w:b/>
          <w:spacing w:val="-3"/>
          <w:sz w:val="26"/>
          <w:szCs w:val="26"/>
        </w:rPr>
      </w:pPr>
      <w:r w:rsidRPr="0025015C">
        <w:rPr>
          <w:b/>
          <w:spacing w:val="-3"/>
          <w:sz w:val="26"/>
          <w:szCs w:val="26"/>
        </w:rPr>
        <w:t xml:space="preserve">Περιφερειακή Διεύθυνση Εκπαίδευσης </w:t>
      </w:r>
    </w:p>
    <w:p w:rsidR="00C833CC" w:rsidRPr="0025015C" w:rsidRDefault="00C833CC" w:rsidP="00C833CC">
      <w:pPr>
        <w:pStyle w:val="a6"/>
        <w:tabs>
          <w:tab w:val="left" w:pos="4111"/>
        </w:tabs>
        <w:ind w:left="3969" w:firstLine="142"/>
        <w:rPr>
          <w:b/>
          <w:spacing w:val="-3"/>
          <w:sz w:val="26"/>
          <w:szCs w:val="26"/>
        </w:rPr>
      </w:pPr>
      <w:r w:rsidRPr="0025015C">
        <w:rPr>
          <w:b/>
          <w:spacing w:val="-3"/>
          <w:sz w:val="26"/>
          <w:szCs w:val="26"/>
        </w:rPr>
        <w:t xml:space="preserve">   Κεντρικής Μακεδονίας</w:t>
      </w:r>
    </w:p>
    <w:p w:rsidR="00C833CC" w:rsidRPr="0025015C" w:rsidRDefault="00C833CC" w:rsidP="00C833CC">
      <w:pPr>
        <w:pStyle w:val="a6"/>
        <w:numPr>
          <w:ilvl w:val="0"/>
          <w:numId w:val="5"/>
        </w:numPr>
        <w:tabs>
          <w:tab w:val="left" w:pos="4253"/>
        </w:tabs>
        <w:ind w:left="3969" w:firstLine="0"/>
        <w:rPr>
          <w:b/>
          <w:spacing w:val="-3"/>
          <w:sz w:val="26"/>
          <w:szCs w:val="26"/>
        </w:rPr>
      </w:pPr>
      <w:r w:rsidRPr="0025015C">
        <w:rPr>
          <w:b/>
          <w:spacing w:val="-3"/>
          <w:sz w:val="26"/>
          <w:szCs w:val="26"/>
          <w:lang w:val="en-US"/>
        </w:rPr>
        <w:t>MME</w:t>
      </w:r>
    </w:p>
    <w:p w:rsidR="00845072" w:rsidRDefault="00845072" w:rsidP="00845072"/>
    <w:p w:rsidR="00981672" w:rsidRDefault="00981672" w:rsidP="009D2AAC">
      <w:pPr>
        <w:ind w:left="-567"/>
        <w:rPr>
          <w:b/>
          <w:noProof/>
          <w:sz w:val="24"/>
        </w:rPr>
      </w:pPr>
    </w:p>
    <w:p w:rsidR="00A63EA5" w:rsidRDefault="00981672" w:rsidP="00981672">
      <w:pPr>
        <w:ind w:left="-567"/>
        <w:jc w:val="center"/>
        <w:rPr>
          <w:b/>
          <w:noProof/>
          <w:sz w:val="24"/>
        </w:rPr>
      </w:pPr>
      <w:r>
        <w:rPr>
          <w:b/>
          <w:noProof/>
          <w:sz w:val="24"/>
        </w:rPr>
        <w:t>ΝΑ ΔΟΘΕΙ ΤΩΡΑ ΑΔΕΙΑ ΝΑ ΛΕΙΤΟΥΡΓΗΣΟΥΝ 3 ΤΜΗΜΑΤΑ ΣΤΗΝ Γ΄ ΤΑΞΗ ΤΟΥ ΓΥΜΝΑΣΙΟΥ ΑΓΙΟΥ ΑΘΑΝΑΣΙΟΥ!</w:t>
      </w:r>
    </w:p>
    <w:p w:rsidR="00981672" w:rsidRPr="0002579B" w:rsidRDefault="00981672" w:rsidP="00981672">
      <w:pPr>
        <w:ind w:left="-567"/>
        <w:jc w:val="center"/>
        <w:rPr>
          <w:b/>
          <w:sz w:val="22"/>
          <w:lang w:val="fr-FR"/>
        </w:rPr>
      </w:pPr>
    </w:p>
    <w:p w:rsidR="00981672" w:rsidRDefault="00981672" w:rsidP="00A32A0B">
      <w:pPr>
        <w:spacing w:line="276" w:lineRule="auto"/>
        <w:ind w:left="-567" w:firstLine="1287"/>
        <w:jc w:val="both"/>
        <w:rPr>
          <w:noProof/>
          <w:sz w:val="24"/>
          <w:szCs w:val="24"/>
        </w:rPr>
      </w:pPr>
      <w:r>
        <w:rPr>
          <w:noProof/>
          <w:sz w:val="24"/>
          <w:szCs w:val="24"/>
        </w:rPr>
        <w:t>Την ίδια στιγμή που η  Διοίκηση</w:t>
      </w:r>
      <w:r w:rsidR="00A32A0B" w:rsidRPr="00A32A0B">
        <w:rPr>
          <w:noProof/>
          <w:sz w:val="24"/>
          <w:szCs w:val="24"/>
        </w:rPr>
        <w:t>,</w:t>
      </w:r>
      <w:r>
        <w:rPr>
          <w:noProof/>
          <w:sz w:val="24"/>
          <w:szCs w:val="24"/>
        </w:rPr>
        <w:t xml:space="preserve"> για δεκάδες προβλήματα που έχουν προκύψει, επικαλείται το Νόμο προκειμένου να μην επιτρέψει στα σχολεία να τα επιλύσουν με παιδαγωγικά κριτήρια, την ίδια στιγμή </w:t>
      </w:r>
      <w:r w:rsidRPr="00A32A0B">
        <w:rPr>
          <w:noProof/>
          <w:sz w:val="24"/>
          <w:szCs w:val="24"/>
          <w:u w:val="single"/>
        </w:rPr>
        <w:t>δεν εφαρμόζει το Νόμο στο Γυμνάσιο Αγίου Αθανασίου</w:t>
      </w:r>
      <w:r>
        <w:rPr>
          <w:noProof/>
          <w:sz w:val="24"/>
          <w:szCs w:val="24"/>
        </w:rPr>
        <w:t>, επικαλούμενη ότι δεν έχει έρθει η σχτεική εγκύκλιος!!!!!!</w:t>
      </w:r>
    </w:p>
    <w:p w:rsidR="00981672" w:rsidRPr="00A32A0B" w:rsidRDefault="00981672" w:rsidP="00A32A0B">
      <w:pPr>
        <w:spacing w:line="276" w:lineRule="auto"/>
        <w:ind w:left="-567" w:firstLine="1287"/>
        <w:jc w:val="both"/>
        <w:rPr>
          <w:noProof/>
          <w:sz w:val="24"/>
          <w:szCs w:val="24"/>
        </w:rPr>
      </w:pPr>
      <w:r>
        <w:rPr>
          <w:noProof/>
          <w:sz w:val="24"/>
          <w:szCs w:val="24"/>
        </w:rPr>
        <w:t>Αποδεικνύεται για μια ακόμα φορά ότι η εφαρμογή του Νόμου γίνεται επιλεκτικά</w:t>
      </w:r>
      <w:r w:rsidR="000D101D" w:rsidRPr="000D101D">
        <w:rPr>
          <w:noProof/>
          <w:sz w:val="24"/>
          <w:szCs w:val="24"/>
        </w:rPr>
        <w:t>,</w:t>
      </w:r>
      <w:r>
        <w:rPr>
          <w:noProof/>
          <w:sz w:val="24"/>
          <w:szCs w:val="24"/>
        </w:rPr>
        <w:t xml:space="preserve"> με κατεύθυνση να πιεστούν μαθητές και εκπαιδευτικοί, ώστε να μειωθεί το κόστος. Κανένα παιδαγωγικό κριτήριο δεν</w:t>
      </w:r>
      <w:r w:rsidR="00A32A0B" w:rsidRPr="00A32A0B">
        <w:rPr>
          <w:noProof/>
          <w:sz w:val="24"/>
          <w:szCs w:val="24"/>
        </w:rPr>
        <w:t xml:space="preserve"> </w:t>
      </w:r>
      <w:r>
        <w:rPr>
          <w:noProof/>
          <w:sz w:val="24"/>
          <w:szCs w:val="24"/>
        </w:rPr>
        <w:t>τηρείται, μόνο ιδιωτικοοικονομικά κριτήρια στην κατά τα άλλα Δημόσια (;) Παιδεία</w:t>
      </w:r>
      <w:r w:rsidR="00A32A0B" w:rsidRPr="00A32A0B">
        <w:rPr>
          <w:noProof/>
          <w:sz w:val="24"/>
          <w:szCs w:val="24"/>
        </w:rPr>
        <w:t>.</w:t>
      </w:r>
    </w:p>
    <w:p w:rsidR="00BF3B09" w:rsidRDefault="00DC07DC" w:rsidP="00A32A0B">
      <w:pPr>
        <w:spacing w:line="276" w:lineRule="auto"/>
        <w:ind w:left="-567" w:firstLine="1287"/>
        <w:jc w:val="both"/>
        <w:rPr>
          <w:noProof/>
          <w:sz w:val="24"/>
          <w:szCs w:val="24"/>
        </w:rPr>
      </w:pPr>
      <w:r w:rsidRPr="007D484C">
        <w:rPr>
          <w:noProof/>
          <w:sz w:val="24"/>
          <w:szCs w:val="24"/>
        </w:rPr>
        <w:t xml:space="preserve">Στα τμήματα της </w:t>
      </w:r>
      <w:r w:rsidR="00CF0DC9">
        <w:rPr>
          <w:noProof/>
          <w:sz w:val="24"/>
          <w:szCs w:val="24"/>
        </w:rPr>
        <w:t>Γ</w:t>
      </w:r>
      <w:r w:rsidR="00FD3AE2" w:rsidRPr="007D484C">
        <w:rPr>
          <w:noProof/>
          <w:sz w:val="24"/>
          <w:szCs w:val="24"/>
        </w:rPr>
        <w:t xml:space="preserve">΄ γυμνασίου </w:t>
      </w:r>
      <w:r w:rsidR="00981672">
        <w:rPr>
          <w:noProof/>
          <w:sz w:val="24"/>
          <w:szCs w:val="24"/>
        </w:rPr>
        <w:t xml:space="preserve">του Γυμνασίου Αγίου Αθανασίου, </w:t>
      </w:r>
      <w:r w:rsidR="00CF0DC9">
        <w:rPr>
          <w:noProof/>
          <w:sz w:val="24"/>
          <w:szCs w:val="24"/>
        </w:rPr>
        <w:t xml:space="preserve">πρόκειται να </w:t>
      </w:r>
      <w:r w:rsidR="00FD3AE2" w:rsidRPr="007D484C">
        <w:rPr>
          <w:noProof/>
          <w:sz w:val="24"/>
          <w:szCs w:val="24"/>
        </w:rPr>
        <w:t>φοιτ</w:t>
      </w:r>
      <w:r w:rsidR="00583AC6">
        <w:rPr>
          <w:noProof/>
          <w:sz w:val="24"/>
          <w:szCs w:val="24"/>
        </w:rPr>
        <w:t>ήσουν φέτος 52</w:t>
      </w:r>
      <w:r w:rsidR="00CF0DC9">
        <w:rPr>
          <w:noProof/>
          <w:sz w:val="24"/>
          <w:szCs w:val="24"/>
        </w:rPr>
        <w:t xml:space="preserve"> μαθητές</w:t>
      </w:r>
      <w:r w:rsidR="00272FD9">
        <w:rPr>
          <w:noProof/>
          <w:sz w:val="24"/>
          <w:szCs w:val="24"/>
        </w:rPr>
        <w:t>.</w:t>
      </w:r>
      <w:r w:rsidR="00981672">
        <w:rPr>
          <w:noProof/>
          <w:sz w:val="24"/>
          <w:szCs w:val="24"/>
        </w:rPr>
        <w:t xml:space="preserve"> </w:t>
      </w:r>
      <w:r w:rsidR="00272FD9">
        <w:rPr>
          <w:noProof/>
          <w:sz w:val="24"/>
          <w:szCs w:val="24"/>
        </w:rPr>
        <w:t>Ε</w:t>
      </w:r>
      <w:r w:rsidR="00FD3AE2" w:rsidRPr="007D484C">
        <w:rPr>
          <w:noProof/>
          <w:sz w:val="24"/>
          <w:szCs w:val="24"/>
        </w:rPr>
        <w:t xml:space="preserve">άν </w:t>
      </w:r>
      <w:r w:rsidR="00583AC6">
        <w:rPr>
          <w:noProof/>
          <w:sz w:val="24"/>
          <w:szCs w:val="24"/>
        </w:rPr>
        <w:t xml:space="preserve">συγκροτηθούν δύο τμήματα (των </w:t>
      </w:r>
      <w:r w:rsidR="00FD3AE2" w:rsidRPr="00BF3B09">
        <w:rPr>
          <w:b/>
          <w:i/>
          <w:noProof/>
          <w:sz w:val="24"/>
          <w:szCs w:val="24"/>
        </w:rPr>
        <w:t>2</w:t>
      </w:r>
      <w:r w:rsidR="00CF0DC9" w:rsidRPr="00BF3B09">
        <w:rPr>
          <w:b/>
          <w:i/>
          <w:noProof/>
          <w:sz w:val="24"/>
          <w:szCs w:val="24"/>
        </w:rPr>
        <w:t>6</w:t>
      </w:r>
      <w:r w:rsidR="00FD3AE2" w:rsidRPr="00BF3B09">
        <w:rPr>
          <w:b/>
          <w:i/>
          <w:noProof/>
          <w:sz w:val="24"/>
          <w:szCs w:val="24"/>
        </w:rPr>
        <w:t xml:space="preserve"> μαθητών</w:t>
      </w:r>
      <w:r w:rsidR="00583AC6">
        <w:rPr>
          <w:noProof/>
          <w:sz w:val="24"/>
          <w:szCs w:val="24"/>
        </w:rPr>
        <w:t xml:space="preserve"> το καθένα</w:t>
      </w:r>
      <w:r w:rsidR="00FD3AE2" w:rsidRPr="007D484C">
        <w:rPr>
          <w:noProof/>
          <w:sz w:val="24"/>
          <w:szCs w:val="24"/>
        </w:rPr>
        <w:t>)</w:t>
      </w:r>
      <w:r w:rsidR="00272FD9">
        <w:rPr>
          <w:noProof/>
          <w:sz w:val="24"/>
          <w:szCs w:val="24"/>
        </w:rPr>
        <w:t xml:space="preserve"> όπως είναι η οδηγία άνωθεν</w:t>
      </w:r>
      <w:r w:rsidR="00FD3AE2" w:rsidRPr="007D484C">
        <w:rPr>
          <w:noProof/>
          <w:sz w:val="24"/>
          <w:szCs w:val="24"/>
        </w:rPr>
        <w:t>,</w:t>
      </w:r>
    </w:p>
    <w:p w:rsidR="002C543B" w:rsidRPr="007D484C" w:rsidRDefault="00C31FEC" w:rsidP="00A32A0B">
      <w:pPr>
        <w:spacing w:line="276" w:lineRule="auto"/>
        <w:ind w:left="-567" w:firstLine="1287"/>
        <w:jc w:val="both"/>
        <w:rPr>
          <w:noProof/>
          <w:sz w:val="24"/>
          <w:szCs w:val="24"/>
        </w:rPr>
      </w:pPr>
      <w:r w:rsidRPr="007D484C">
        <w:rPr>
          <w:noProof/>
          <w:sz w:val="24"/>
          <w:szCs w:val="24"/>
        </w:rPr>
        <w:t xml:space="preserve">στο </w:t>
      </w:r>
      <w:r w:rsidR="00542680" w:rsidRPr="007D484C">
        <w:rPr>
          <w:noProof/>
          <w:sz w:val="24"/>
          <w:szCs w:val="24"/>
        </w:rPr>
        <w:t>πρώτ</w:t>
      </w:r>
      <w:r w:rsidRPr="007D484C">
        <w:rPr>
          <w:noProof/>
          <w:sz w:val="24"/>
          <w:szCs w:val="24"/>
        </w:rPr>
        <w:t xml:space="preserve">ο τμήμα </w:t>
      </w:r>
      <w:r w:rsidR="002C543B" w:rsidRPr="007D484C">
        <w:rPr>
          <w:noProof/>
          <w:sz w:val="24"/>
          <w:szCs w:val="24"/>
        </w:rPr>
        <w:t>θα φοιτούν:</w:t>
      </w:r>
    </w:p>
    <w:p w:rsidR="002C543B" w:rsidRPr="007D484C" w:rsidRDefault="00C31FEC" w:rsidP="000D101D">
      <w:pPr>
        <w:pStyle w:val="a5"/>
        <w:numPr>
          <w:ilvl w:val="0"/>
          <w:numId w:val="3"/>
        </w:numPr>
        <w:spacing w:line="276" w:lineRule="auto"/>
        <w:ind w:left="567" w:hanging="425"/>
        <w:jc w:val="both"/>
        <w:rPr>
          <w:noProof/>
          <w:sz w:val="24"/>
          <w:szCs w:val="24"/>
        </w:rPr>
      </w:pPr>
      <w:r w:rsidRPr="007D484C">
        <w:rPr>
          <w:noProof/>
          <w:sz w:val="24"/>
          <w:szCs w:val="24"/>
        </w:rPr>
        <w:t>ένας μαθητής που βρίσκεται στο φάσμα του αυτισμόυ</w:t>
      </w:r>
      <w:r w:rsidR="005A41D4" w:rsidRPr="007D484C">
        <w:rPr>
          <w:noProof/>
          <w:sz w:val="24"/>
          <w:szCs w:val="24"/>
        </w:rPr>
        <w:t>(</w:t>
      </w:r>
      <w:r w:rsidR="005A41D4" w:rsidRPr="007D484C">
        <w:rPr>
          <w:noProof/>
          <w:sz w:val="24"/>
          <w:szCs w:val="24"/>
          <w:lang w:val="en-US"/>
        </w:rPr>
        <w:t>asperger</w:t>
      </w:r>
      <w:r w:rsidR="005A41D4" w:rsidRPr="007D484C">
        <w:rPr>
          <w:noProof/>
          <w:sz w:val="24"/>
          <w:szCs w:val="24"/>
        </w:rPr>
        <w:t>)</w:t>
      </w:r>
    </w:p>
    <w:p w:rsidR="002C543B" w:rsidRPr="007D484C" w:rsidRDefault="00CB4E04" w:rsidP="000D101D">
      <w:pPr>
        <w:pStyle w:val="a5"/>
        <w:numPr>
          <w:ilvl w:val="0"/>
          <w:numId w:val="3"/>
        </w:numPr>
        <w:spacing w:line="276" w:lineRule="auto"/>
        <w:ind w:left="567" w:hanging="425"/>
        <w:jc w:val="both"/>
        <w:rPr>
          <w:noProof/>
          <w:sz w:val="24"/>
          <w:szCs w:val="24"/>
        </w:rPr>
      </w:pPr>
      <w:r w:rsidRPr="007D484C">
        <w:rPr>
          <w:noProof/>
          <w:sz w:val="24"/>
          <w:szCs w:val="24"/>
        </w:rPr>
        <w:t>δύο</w:t>
      </w:r>
      <w:r w:rsidR="00C31FEC" w:rsidRPr="007D484C">
        <w:rPr>
          <w:noProof/>
          <w:sz w:val="24"/>
          <w:szCs w:val="24"/>
        </w:rPr>
        <w:t xml:space="preserve"> μαθητές με ειδικές μαθησιακές δυσκολίες (δυσλεξία)</w:t>
      </w:r>
    </w:p>
    <w:p w:rsidR="002C543B" w:rsidRPr="0002579B" w:rsidRDefault="0089366E" w:rsidP="000D101D">
      <w:pPr>
        <w:pStyle w:val="a5"/>
        <w:numPr>
          <w:ilvl w:val="0"/>
          <w:numId w:val="3"/>
        </w:numPr>
        <w:spacing w:line="276" w:lineRule="auto"/>
        <w:ind w:left="567" w:hanging="425"/>
        <w:jc w:val="both"/>
        <w:rPr>
          <w:noProof/>
          <w:sz w:val="24"/>
          <w:szCs w:val="24"/>
        </w:rPr>
      </w:pPr>
      <w:r w:rsidRPr="007D484C">
        <w:rPr>
          <w:noProof/>
          <w:sz w:val="24"/>
          <w:szCs w:val="24"/>
        </w:rPr>
        <w:t>δύο</w:t>
      </w:r>
      <w:r w:rsidR="00FD3AE2" w:rsidRPr="007D484C">
        <w:rPr>
          <w:noProof/>
          <w:sz w:val="24"/>
          <w:szCs w:val="24"/>
        </w:rPr>
        <w:t xml:space="preserve"> μαθητές</w:t>
      </w:r>
      <w:r w:rsidR="00C31FEC" w:rsidRPr="007D484C">
        <w:rPr>
          <w:noProof/>
          <w:sz w:val="24"/>
          <w:szCs w:val="24"/>
        </w:rPr>
        <w:t xml:space="preserve"> με γενικευμένες μαθησιακές δυσκολίες</w:t>
      </w:r>
      <w:r w:rsidRPr="0002579B">
        <w:rPr>
          <w:noProof/>
          <w:sz w:val="24"/>
          <w:szCs w:val="24"/>
        </w:rPr>
        <w:tab/>
      </w:r>
    </w:p>
    <w:p w:rsidR="00F0235F" w:rsidRDefault="00363D32" w:rsidP="000D101D">
      <w:pPr>
        <w:pStyle w:val="a5"/>
        <w:numPr>
          <w:ilvl w:val="0"/>
          <w:numId w:val="3"/>
        </w:numPr>
        <w:spacing w:line="276" w:lineRule="auto"/>
        <w:ind w:left="567" w:hanging="425"/>
        <w:jc w:val="both"/>
        <w:rPr>
          <w:noProof/>
          <w:sz w:val="24"/>
          <w:szCs w:val="24"/>
        </w:rPr>
      </w:pPr>
      <w:r>
        <w:rPr>
          <w:noProof/>
          <w:sz w:val="24"/>
          <w:szCs w:val="24"/>
        </w:rPr>
        <w:t xml:space="preserve">μίαμαθήτρια </w:t>
      </w:r>
      <w:r w:rsidR="00F0235F">
        <w:rPr>
          <w:noProof/>
          <w:sz w:val="24"/>
          <w:szCs w:val="24"/>
        </w:rPr>
        <w:t>με μαθησιακές δυσκολίες</w:t>
      </w:r>
    </w:p>
    <w:p w:rsidR="00CF0DC9" w:rsidRDefault="00CF0DC9" w:rsidP="000D101D">
      <w:pPr>
        <w:pStyle w:val="a5"/>
        <w:numPr>
          <w:ilvl w:val="0"/>
          <w:numId w:val="3"/>
        </w:numPr>
        <w:spacing w:line="276" w:lineRule="auto"/>
        <w:ind w:left="567" w:hanging="425"/>
        <w:jc w:val="both"/>
        <w:rPr>
          <w:noProof/>
          <w:sz w:val="24"/>
          <w:szCs w:val="24"/>
        </w:rPr>
      </w:pPr>
      <w:r>
        <w:rPr>
          <w:noProof/>
          <w:sz w:val="24"/>
          <w:szCs w:val="24"/>
        </w:rPr>
        <w:t>ένας αλλοδαπός μαθητής με αυξημένες εκπαιδευτικές ανάγκες, καθώς δε γνωρίζει την ελληνική γλώσσα</w:t>
      </w:r>
    </w:p>
    <w:p w:rsidR="00BF3B09" w:rsidRDefault="00BF3B09" w:rsidP="00A32A0B">
      <w:pPr>
        <w:spacing w:line="276" w:lineRule="auto"/>
        <w:ind w:left="720"/>
        <w:jc w:val="both"/>
        <w:rPr>
          <w:noProof/>
          <w:sz w:val="24"/>
          <w:szCs w:val="24"/>
        </w:rPr>
      </w:pPr>
      <w:r>
        <w:rPr>
          <w:noProof/>
          <w:sz w:val="24"/>
          <w:szCs w:val="24"/>
        </w:rPr>
        <w:t>στο δεύτερο τμήμα θα φοιτούν:</w:t>
      </w:r>
    </w:p>
    <w:p w:rsidR="00BF3B09" w:rsidRDefault="00BF3B09" w:rsidP="000D101D">
      <w:pPr>
        <w:pStyle w:val="a5"/>
        <w:numPr>
          <w:ilvl w:val="0"/>
          <w:numId w:val="4"/>
        </w:numPr>
        <w:spacing w:line="276" w:lineRule="auto"/>
        <w:ind w:left="567" w:hanging="425"/>
        <w:jc w:val="both"/>
        <w:rPr>
          <w:noProof/>
          <w:sz w:val="24"/>
          <w:szCs w:val="24"/>
        </w:rPr>
      </w:pPr>
      <w:r>
        <w:rPr>
          <w:noProof/>
          <w:sz w:val="24"/>
          <w:szCs w:val="24"/>
        </w:rPr>
        <w:t>ένας μαθητής με μαθησιακές δυσκολίες</w:t>
      </w:r>
    </w:p>
    <w:p w:rsidR="00BF3B09" w:rsidRPr="00BF3B09" w:rsidRDefault="00BF3B09" w:rsidP="000D101D">
      <w:pPr>
        <w:pStyle w:val="a5"/>
        <w:numPr>
          <w:ilvl w:val="0"/>
          <w:numId w:val="4"/>
        </w:numPr>
        <w:spacing w:line="276" w:lineRule="auto"/>
        <w:ind w:left="567" w:hanging="425"/>
        <w:jc w:val="both"/>
        <w:rPr>
          <w:noProof/>
          <w:sz w:val="24"/>
          <w:szCs w:val="24"/>
        </w:rPr>
      </w:pPr>
      <w:r>
        <w:rPr>
          <w:noProof/>
          <w:sz w:val="24"/>
          <w:szCs w:val="24"/>
        </w:rPr>
        <w:t>ένας μαθητής με ήπια νοητική αναπηρία, με εισή</w:t>
      </w:r>
      <w:bookmarkStart w:id="0" w:name="_GoBack"/>
      <w:bookmarkEnd w:id="0"/>
      <w:r>
        <w:rPr>
          <w:noProof/>
          <w:sz w:val="24"/>
          <w:szCs w:val="24"/>
        </w:rPr>
        <w:t>γηση για φοίτηση σε ειδικό σχολείο</w:t>
      </w:r>
    </w:p>
    <w:p w:rsidR="00E36B97" w:rsidRPr="007D484C" w:rsidRDefault="000D101D" w:rsidP="00A32A0B">
      <w:pPr>
        <w:spacing w:line="276" w:lineRule="auto"/>
        <w:ind w:left="-567" w:firstLine="1287"/>
        <w:jc w:val="both"/>
        <w:rPr>
          <w:noProof/>
          <w:sz w:val="24"/>
          <w:szCs w:val="24"/>
        </w:rPr>
      </w:pPr>
      <w:r>
        <w:rPr>
          <w:noProof/>
          <w:sz w:val="24"/>
          <w:szCs w:val="24"/>
        </w:rPr>
        <w:t>Έχοντας υπόψη</w:t>
      </w:r>
      <w:r w:rsidRPr="000D101D">
        <w:rPr>
          <w:noProof/>
          <w:sz w:val="24"/>
          <w:szCs w:val="24"/>
        </w:rPr>
        <w:t xml:space="preserve"> </w:t>
      </w:r>
      <w:r w:rsidR="00E53A43" w:rsidRPr="007D484C">
        <w:rPr>
          <w:noProof/>
          <w:sz w:val="24"/>
          <w:szCs w:val="24"/>
        </w:rPr>
        <w:t>τον Ν</w:t>
      </w:r>
      <w:r w:rsidR="00C31FEC" w:rsidRPr="007D484C">
        <w:rPr>
          <w:noProof/>
          <w:sz w:val="24"/>
          <w:szCs w:val="24"/>
        </w:rPr>
        <w:t>.</w:t>
      </w:r>
      <w:r w:rsidR="00E27C0D" w:rsidRPr="007D484C">
        <w:rPr>
          <w:noProof/>
          <w:sz w:val="24"/>
          <w:szCs w:val="24"/>
        </w:rPr>
        <w:t>4452</w:t>
      </w:r>
      <w:r w:rsidR="009D2AAC" w:rsidRPr="007D484C">
        <w:rPr>
          <w:noProof/>
          <w:sz w:val="24"/>
          <w:szCs w:val="24"/>
        </w:rPr>
        <w:t>/</w:t>
      </w:r>
      <w:r w:rsidR="00637D12" w:rsidRPr="007D484C">
        <w:rPr>
          <w:noProof/>
          <w:sz w:val="24"/>
          <w:szCs w:val="24"/>
        </w:rPr>
        <w:t>2017 (ΦΕΚ 17,τ.Α΄/</w:t>
      </w:r>
      <w:r w:rsidR="009D2AAC" w:rsidRPr="007D484C">
        <w:rPr>
          <w:noProof/>
          <w:sz w:val="24"/>
          <w:szCs w:val="24"/>
        </w:rPr>
        <w:t>15-2-2017</w:t>
      </w:r>
      <w:r w:rsidR="00637D12" w:rsidRPr="007D484C">
        <w:rPr>
          <w:noProof/>
          <w:sz w:val="24"/>
          <w:szCs w:val="24"/>
        </w:rPr>
        <w:t>)</w:t>
      </w:r>
      <w:r w:rsidR="009D2AAC" w:rsidRPr="007D484C">
        <w:rPr>
          <w:noProof/>
          <w:sz w:val="24"/>
          <w:szCs w:val="24"/>
        </w:rPr>
        <w:t xml:space="preserve"> αρ.11 </w:t>
      </w:r>
      <w:r w:rsidR="00CB4E04" w:rsidRPr="007D484C">
        <w:rPr>
          <w:noProof/>
          <w:sz w:val="24"/>
          <w:szCs w:val="24"/>
        </w:rPr>
        <w:t xml:space="preserve">και μεριμνώντας για την παροχή της αρμόζουσας για κάθε μαθητή ποιοτικής διδασκαλίας και προσέγγισης, </w:t>
      </w:r>
      <w:r w:rsidR="00661E44">
        <w:rPr>
          <w:b/>
          <w:i/>
          <w:noProof/>
          <w:sz w:val="24"/>
          <w:szCs w:val="24"/>
        </w:rPr>
        <w:t>οφείλει η Διοίκηση</w:t>
      </w:r>
      <w:r w:rsidR="00CB4E04" w:rsidRPr="007D484C">
        <w:rPr>
          <w:b/>
          <w:i/>
          <w:noProof/>
          <w:sz w:val="24"/>
          <w:szCs w:val="24"/>
        </w:rPr>
        <w:t xml:space="preserve"> για ειδικούς π</w:t>
      </w:r>
      <w:r w:rsidR="009D2AAC" w:rsidRPr="007D484C">
        <w:rPr>
          <w:b/>
          <w:i/>
          <w:noProof/>
          <w:sz w:val="24"/>
          <w:szCs w:val="24"/>
        </w:rPr>
        <w:t>αιδαγωγικούς λόγους να εγκ</w:t>
      </w:r>
      <w:r w:rsidR="00E27C0D" w:rsidRPr="007D484C">
        <w:rPr>
          <w:b/>
          <w:i/>
          <w:noProof/>
          <w:sz w:val="24"/>
          <w:szCs w:val="24"/>
        </w:rPr>
        <w:t>ρίνε</w:t>
      </w:r>
      <w:r w:rsidR="00661E44">
        <w:rPr>
          <w:b/>
          <w:i/>
          <w:noProof/>
          <w:sz w:val="24"/>
          <w:szCs w:val="24"/>
        </w:rPr>
        <w:t>ι</w:t>
      </w:r>
      <w:r w:rsidR="00CB4E04" w:rsidRPr="007D484C">
        <w:rPr>
          <w:b/>
          <w:i/>
          <w:noProof/>
          <w:sz w:val="24"/>
          <w:szCs w:val="24"/>
        </w:rPr>
        <w:t xml:space="preserve"> τον χωρισμό τ</w:t>
      </w:r>
      <w:r w:rsidR="00E27C0D" w:rsidRPr="007D484C">
        <w:rPr>
          <w:b/>
          <w:i/>
          <w:noProof/>
          <w:sz w:val="24"/>
          <w:szCs w:val="24"/>
        </w:rPr>
        <w:t>ων μαθητών σε τρία τμήματα</w:t>
      </w:r>
      <w:r w:rsidR="00CB4E04" w:rsidRPr="007D484C">
        <w:rPr>
          <w:noProof/>
          <w:sz w:val="24"/>
          <w:szCs w:val="24"/>
        </w:rPr>
        <w:t>.</w:t>
      </w:r>
      <w:r w:rsidR="00E36B97" w:rsidRPr="007D484C">
        <w:rPr>
          <w:noProof/>
          <w:sz w:val="24"/>
          <w:szCs w:val="24"/>
        </w:rPr>
        <w:t xml:space="preserve"> Π</w:t>
      </w:r>
      <w:r w:rsidR="00CB4E04" w:rsidRPr="007D484C">
        <w:rPr>
          <w:noProof/>
          <w:sz w:val="24"/>
          <w:szCs w:val="24"/>
        </w:rPr>
        <w:t>αρόλο που η κείμενη νομοθ</w:t>
      </w:r>
      <w:r w:rsidR="009D2AAC" w:rsidRPr="007D484C">
        <w:rPr>
          <w:noProof/>
          <w:sz w:val="24"/>
          <w:szCs w:val="24"/>
        </w:rPr>
        <w:t xml:space="preserve">εσία </w:t>
      </w:r>
      <w:r w:rsidR="000159C0" w:rsidRPr="007D484C">
        <w:rPr>
          <w:noProof/>
          <w:sz w:val="24"/>
          <w:szCs w:val="24"/>
        </w:rPr>
        <w:t>για τ</w:t>
      </w:r>
      <w:r w:rsidR="00E53A43" w:rsidRPr="007D484C">
        <w:rPr>
          <w:noProof/>
          <w:sz w:val="24"/>
          <w:szCs w:val="24"/>
        </w:rPr>
        <w:t>ο</w:t>
      </w:r>
      <w:r w:rsidR="000159C0" w:rsidRPr="007D484C">
        <w:rPr>
          <w:noProof/>
          <w:sz w:val="24"/>
          <w:szCs w:val="24"/>
        </w:rPr>
        <w:t xml:space="preserve">ν χωρισμό των τμημάτων </w:t>
      </w:r>
      <w:r w:rsidR="009D2AAC" w:rsidRPr="007D484C">
        <w:rPr>
          <w:noProof/>
          <w:sz w:val="24"/>
          <w:szCs w:val="24"/>
        </w:rPr>
        <w:t xml:space="preserve">ορίζει </w:t>
      </w:r>
      <w:r w:rsidR="000159C0" w:rsidRPr="007D484C">
        <w:rPr>
          <w:noProof/>
          <w:sz w:val="24"/>
          <w:szCs w:val="24"/>
        </w:rPr>
        <w:t xml:space="preserve">την ύπαρξη </w:t>
      </w:r>
      <w:r w:rsidR="009D2AAC" w:rsidRPr="007D484C">
        <w:rPr>
          <w:noProof/>
          <w:sz w:val="24"/>
          <w:szCs w:val="24"/>
        </w:rPr>
        <w:t>δυο και άνω</w:t>
      </w:r>
      <w:r w:rsidR="000159C0" w:rsidRPr="007D484C">
        <w:rPr>
          <w:noProof/>
          <w:sz w:val="24"/>
          <w:szCs w:val="24"/>
        </w:rPr>
        <w:t xml:space="preserve"> μαθητών</w:t>
      </w:r>
      <w:r w:rsidR="009D2AAC" w:rsidRPr="007D484C">
        <w:rPr>
          <w:noProof/>
          <w:sz w:val="24"/>
          <w:szCs w:val="24"/>
        </w:rPr>
        <w:t xml:space="preserve"> με</w:t>
      </w:r>
      <w:r w:rsidR="00CB4E04" w:rsidRPr="007D484C">
        <w:rPr>
          <w:noProof/>
          <w:sz w:val="24"/>
          <w:szCs w:val="24"/>
        </w:rPr>
        <w:t xml:space="preserve"> αναπηρία ή τέσσερις και άνω με ειδικές μαθ</w:t>
      </w:r>
      <w:r w:rsidR="00E36B97" w:rsidRPr="007D484C">
        <w:rPr>
          <w:noProof/>
          <w:sz w:val="24"/>
          <w:szCs w:val="24"/>
        </w:rPr>
        <w:t>ησιακές δυσκολίες, δημιουργείται</w:t>
      </w:r>
      <w:r w:rsidR="00CB4E04" w:rsidRPr="007D484C">
        <w:rPr>
          <w:noProof/>
          <w:sz w:val="24"/>
          <w:szCs w:val="24"/>
        </w:rPr>
        <w:t xml:space="preserve"> ένα σοβαρό κεν</w:t>
      </w:r>
      <w:r w:rsidR="00E27C0D" w:rsidRPr="007D484C">
        <w:rPr>
          <w:noProof/>
          <w:sz w:val="24"/>
          <w:szCs w:val="24"/>
        </w:rPr>
        <w:t>ό</w:t>
      </w:r>
      <w:r w:rsidR="00CB4E04" w:rsidRPr="007D484C">
        <w:rPr>
          <w:noProof/>
          <w:sz w:val="24"/>
          <w:szCs w:val="24"/>
        </w:rPr>
        <w:t xml:space="preserve"> μη προβλέποντας την περίπτωση του συνδ</w:t>
      </w:r>
      <w:r w:rsidR="00E36B97" w:rsidRPr="007D484C">
        <w:rPr>
          <w:noProof/>
          <w:sz w:val="24"/>
          <w:szCs w:val="24"/>
        </w:rPr>
        <w:t>υασμού των παραπάνω περιπτώσεων.</w:t>
      </w:r>
    </w:p>
    <w:p w:rsidR="00363D32" w:rsidRDefault="00A7072E" w:rsidP="00A32A0B">
      <w:pPr>
        <w:spacing w:line="276" w:lineRule="auto"/>
        <w:ind w:left="-567" w:firstLine="1287"/>
        <w:jc w:val="both"/>
        <w:rPr>
          <w:noProof/>
          <w:sz w:val="24"/>
          <w:szCs w:val="24"/>
        </w:rPr>
      </w:pPr>
      <w:r>
        <w:rPr>
          <w:noProof/>
          <w:sz w:val="24"/>
          <w:szCs w:val="24"/>
        </w:rPr>
        <w:t>Έχοντας την εμπειρία</w:t>
      </w:r>
      <w:r w:rsidR="00583AC6">
        <w:rPr>
          <w:noProof/>
          <w:sz w:val="24"/>
          <w:szCs w:val="24"/>
        </w:rPr>
        <w:t xml:space="preserve"> της</w:t>
      </w:r>
      <w:r w:rsidR="0089366E" w:rsidRPr="007D484C">
        <w:rPr>
          <w:noProof/>
          <w:sz w:val="24"/>
          <w:szCs w:val="24"/>
        </w:rPr>
        <w:t xml:space="preserve"> σχολικής χρονιάς</w:t>
      </w:r>
      <w:r>
        <w:rPr>
          <w:noProof/>
          <w:sz w:val="24"/>
          <w:szCs w:val="24"/>
        </w:rPr>
        <w:t xml:space="preserve"> (2017-2018)</w:t>
      </w:r>
      <w:r w:rsidR="0089366E" w:rsidRPr="007D484C">
        <w:rPr>
          <w:noProof/>
          <w:sz w:val="24"/>
          <w:szCs w:val="24"/>
        </w:rPr>
        <w:t xml:space="preserve">, που </w:t>
      </w:r>
      <w:r w:rsidR="00B5770D" w:rsidRPr="007D484C">
        <w:rPr>
          <w:noProof/>
          <w:sz w:val="24"/>
          <w:szCs w:val="24"/>
        </w:rPr>
        <w:t xml:space="preserve">ξεκίνησε με δύο τμήματα διδασκαλίας, είναι ξεκάθαρο ότι η εκπαιδευτική διαδικασία σε ένα τμήμα με τόσο αυξημένες ανάγκες είναι </w:t>
      </w:r>
      <w:r w:rsidR="00B5770D" w:rsidRPr="007D484C">
        <w:rPr>
          <w:noProof/>
          <w:sz w:val="24"/>
          <w:szCs w:val="24"/>
        </w:rPr>
        <w:lastRenderedPageBreak/>
        <w:t>δυσχερέστατη,</w:t>
      </w:r>
      <w:r w:rsidR="00BE30AB" w:rsidRPr="007D484C">
        <w:rPr>
          <w:noProof/>
          <w:sz w:val="24"/>
          <w:szCs w:val="24"/>
        </w:rPr>
        <w:t xml:space="preserve"> καθώς είναι αδύνατον να δο</w:t>
      </w:r>
      <w:r w:rsidR="00B5770D" w:rsidRPr="007D484C">
        <w:rPr>
          <w:noProof/>
          <w:sz w:val="24"/>
          <w:szCs w:val="24"/>
        </w:rPr>
        <w:t xml:space="preserve">θεί </w:t>
      </w:r>
      <w:r w:rsidR="00E27C0D" w:rsidRPr="007D484C">
        <w:rPr>
          <w:noProof/>
          <w:sz w:val="24"/>
          <w:szCs w:val="24"/>
        </w:rPr>
        <w:t>ο χρόνο</w:t>
      </w:r>
      <w:r w:rsidR="00B5770D" w:rsidRPr="007D484C">
        <w:rPr>
          <w:noProof/>
          <w:sz w:val="24"/>
          <w:szCs w:val="24"/>
        </w:rPr>
        <w:t>ς και η φροντίδα που χρειάζονται</w:t>
      </w:r>
      <w:r w:rsidR="00E27C0D" w:rsidRPr="007D484C">
        <w:rPr>
          <w:noProof/>
          <w:sz w:val="24"/>
          <w:szCs w:val="24"/>
        </w:rPr>
        <w:t xml:space="preserve"> οι μαθητές με τις παραπάνω δυσκολίες μέσα σε ένα τόσο πολυπληθές τμήμα</w:t>
      </w:r>
      <w:r w:rsidR="00B5770D" w:rsidRPr="007D484C">
        <w:rPr>
          <w:noProof/>
          <w:sz w:val="24"/>
          <w:szCs w:val="24"/>
        </w:rPr>
        <w:t xml:space="preserve"> και φυσικά να καταστεί δυνατή η παροχή αποτελεσματικού, αν όχι ποιοτικού μαθήματος και για όλους τους υπόλοιπους</w:t>
      </w:r>
      <w:r w:rsidR="00BE30AB" w:rsidRPr="007D484C">
        <w:rPr>
          <w:noProof/>
          <w:sz w:val="24"/>
          <w:szCs w:val="24"/>
        </w:rPr>
        <w:t xml:space="preserve">  μαθητές του τμήματος, αφού </w:t>
      </w:r>
      <w:r w:rsidR="00C2440A" w:rsidRPr="007D484C">
        <w:rPr>
          <w:noProof/>
          <w:sz w:val="24"/>
          <w:szCs w:val="24"/>
        </w:rPr>
        <w:t>η</w:t>
      </w:r>
      <w:r w:rsidR="00BE30AB" w:rsidRPr="007D484C">
        <w:rPr>
          <w:noProof/>
          <w:sz w:val="24"/>
          <w:szCs w:val="24"/>
        </w:rPr>
        <w:t xml:space="preserve"> όλη</w:t>
      </w:r>
      <w:r w:rsidR="00C2440A" w:rsidRPr="007D484C">
        <w:rPr>
          <w:noProof/>
          <w:sz w:val="24"/>
          <w:szCs w:val="24"/>
        </w:rPr>
        <w:t xml:space="preserve"> κατάσταση </w:t>
      </w:r>
      <w:r w:rsidR="00BE30AB" w:rsidRPr="007D484C">
        <w:rPr>
          <w:noProof/>
          <w:sz w:val="24"/>
          <w:szCs w:val="24"/>
        </w:rPr>
        <w:t>ήταν</w:t>
      </w:r>
      <w:r w:rsidR="00C2440A" w:rsidRPr="007D484C">
        <w:rPr>
          <w:noProof/>
          <w:sz w:val="24"/>
          <w:szCs w:val="24"/>
        </w:rPr>
        <w:t xml:space="preserve"> πολύ δύσκολα διαχειρίσιμη.</w:t>
      </w:r>
      <w:r w:rsidR="007D484C" w:rsidRPr="007D484C">
        <w:rPr>
          <w:noProof/>
          <w:sz w:val="24"/>
          <w:szCs w:val="24"/>
        </w:rPr>
        <w:t xml:space="preserve"> </w:t>
      </w:r>
      <w:r w:rsidR="000D101D">
        <w:rPr>
          <w:noProof/>
          <w:sz w:val="24"/>
          <w:szCs w:val="24"/>
        </w:rPr>
        <w:t>Με</w:t>
      </w:r>
      <w:r w:rsidR="007D484C" w:rsidRPr="007D484C">
        <w:rPr>
          <w:noProof/>
          <w:sz w:val="24"/>
          <w:szCs w:val="24"/>
        </w:rPr>
        <w:t xml:space="preserve">τά την </w:t>
      </w:r>
      <w:r w:rsidR="007D484C" w:rsidRPr="007D484C">
        <w:rPr>
          <w:b/>
          <w:i/>
          <w:noProof/>
          <w:sz w:val="24"/>
          <w:szCs w:val="24"/>
        </w:rPr>
        <w:t>έγκριση των τριών ολιγομελών τμημάτων από την Περιφερειακή Διεύθυνση Α/θμιας και Β/θμιας Εκπαίδευσης Κεντρικής Μακεδονίας στις 28- 09- 2017</w:t>
      </w:r>
      <w:r w:rsidR="007D484C" w:rsidRPr="007D484C">
        <w:rPr>
          <w:noProof/>
          <w:sz w:val="24"/>
          <w:szCs w:val="24"/>
        </w:rPr>
        <w:t>, το διδακτικό έργο διευκολύνθηκε σε μεγάλο βαθμό, με αποτέλεσμα τόσο οι μαθητές με αυξημένες μαθησιακές ανάγκες να έχουν τη δυνατότητα της ιδιαίτερης προσοχής και ενίσχυσης από τους εκπαιδευτικούς, όσο και το υπόλοιπο τμήμα να μπορεί να λειτουργεί εύρυθμα και αποτελεσματικά καλύπτοντας τις ανάγκες όλων των μαθητών.</w:t>
      </w:r>
    </w:p>
    <w:p w:rsidR="00661E44" w:rsidRPr="000D101D" w:rsidRDefault="00661E44" w:rsidP="00A32A0B">
      <w:pPr>
        <w:spacing w:line="276" w:lineRule="auto"/>
        <w:ind w:left="-567" w:firstLine="1287"/>
        <w:jc w:val="both"/>
        <w:rPr>
          <w:b/>
          <w:noProof/>
          <w:sz w:val="28"/>
          <w:szCs w:val="28"/>
        </w:rPr>
      </w:pPr>
      <w:r w:rsidRPr="000D101D">
        <w:rPr>
          <w:b/>
          <w:noProof/>
          <w:sz w:val="28"/>
          <w:szCs w:val="28"/>
        </w:rPr>
        <w:t>Απαιτούμε</w:t>
      </w:r>
      <w:r w:rsidR="000D101D">
        <w:rPr>
          <w:b/>
          <w:noProof/>
          <w:sz w:val="28"/>
          <w:szCs w:val="28"/>
        </w:rPr>
        <w:t>:</w:t>
      </w:r>
    </w:p>
    <w:p w:rsidR="00661E44" w:rsidRPr="000D101D" w:rsidRDefault="00661E44" w:rsidP="000D101D">
      <w:pPr>
        <w:spacing w:line="276" w:lineRule="auto"/>
        <w:ind w:left="-567"/>
        <w:jc w:val="both"/>
        <w:rPr>
          <w:b/>
          <w:noProof/>
          <w:sz w:val="28"/>
          <w:szCs w:val="28"/>
        </w:rPr>
      </w:pPr>
      <w:r w:rsidRPr="000D101D">
        <w:rPr>
          <w:b/>
          <w:noProof/>
          <w:sz w:val="28"/>
          <w:szCs w:val="28"/>
        </w:rPr>
        <w:t>Να εγκριθεί τώρα η λειτουργία 3 τμημάτων στη Γ΄ τάξη του Γυμνασίου Αγίου Αθανασίου</w:t>
      </w:r>
    </w:p>
    <w:p w:rsidR="000D101D" w:rsidRDefault="000D101D" w:rsidP="000D101D">
      <w:pPr>
        <w:ind w:firstLine="720"/>
        <w:rPr>
          <w:sz w:val="26"/>
          <w:szCs w:val="26"/>
        </w:rPr>
      </w:pPr>
    </w:p>
    <w:p w:rsidR="00C833CC" w:rsidRPr="0025015C" w:rsidRDefault="00C833CC" w:rsidP="000D101D">
      <w:pPr>
        <w:ind w:firstLine="720"/>
        <w:rPr>
          <w:sz w:val="26"/>
          <w:szCs w:val="26"/>
        </w:rPr>
      </w:pPr>
      <w:r>
        <w:rPr>
          <w:sz w:val="26"/>
          <w:szCs w:val="26"/>
        </w:rPr>
        <w:t xml:space="preserve">Η </w:t>
      </w:r>
      <w:r w:rsidRPr="0025015C">
        <w:rPr>
          <w:sz w:val="26"/>
          <w:szCs w:val="26"/>
        </w:rPr>
        <w:t>Πρόεδρος</w:t>
      </w:r>
      <w:r w:rsidRPr="0025015C">
        <w:rPr>
          <w:sz w:val="26"/>
          <w:szCs w:val="26"/>
        </w:rPr>
        <w:tab/>
      </w:r>
      <w:r w:rsidRPr="0025015C">
        <w:rPr>
          <w:sz w:val="26"/>
          <w:szCs w:val="26"/>
        </w:rPr>
        <w:tab/>
      </w:r>
      <w:r w:rsidRPr="0025015C">
        <w:rPr>
          <w:sz w:val="26"/>
          <w:szCs w:val="26"/>
        </w:rPr>
        <w:tab/>
      </w:r>
      <w:r w:rsidRPr="0025015C">
        <w:rPr>
          <w:sz w:val="26"/>
          <w:szCs w:val="26"/>
        </w:rPr>
        <w:tab/>
      </w:r>
      <w:r w:rsidRPr="0025015C">
        <w:rPr>
          <w:sz w:val="26"/>
          <w:szCs w:val="26"/>
        </w:rPr>
        <w:tab/>
      </w:r>
      <w:r w:rsidRPr="0025015C">
        <w:rPr>
          <w:sz w:val="26"/>
          <w:szCs w:val="26"/>
        </w:rPr>
        <w:tab/>
        <w:t xml:space="preserve"> Ο Γραμματέας</w:t>
      </w:r>
    </w:p>
    <w:p w:rsidR="00C833CC" w:rsidRPr="0083061D" w:rsidRDefault="00C833CC" w:rsidP="000D101D">
      <w:pPr>
        <w:ind w:firstLine="720"/>
        <w:rPr>
          <w:b/>
          <w:sz w:val="24"/>
          <w:szCs w:val="24"/>
        </w:rPr>
      </w:pPr>
      <w:r w:rsidRPr="0025015C">
        <w:rPr>
          <w:sz w:val="26"/>
          <w:szCs w:val="26"/>
        </w:rPr>
        <w:t xml:space="preserve">Δέσποινα </w:t>
      </w:r>
      <w:proofErr w:type="spellStart"/>
      <w:r w:rsidRPr="0025015C">
        <w:rPr>
          <w:sz w:val="26"/>
          <w:szCs w:val="26"/>
        </w:rPr>
        <w:t>Δάσιου</w:t>
      </w:r>
      <w:proofErr w:type="spellEnd"/>
      <w:r w:rsidRPr="0025015C">
        <w:rPr>
          <w:sz w:val="26"/>
          <w:szCs w:val="26"/>
        </w:rPr>
        <w:t xml:space="preserve"> </w:t>
      </w:r>
      <w:r w:rsidRPr="0025015C">
        <w:rPr>
          <w:sz w:val="26"/>
          <w:szCs w:val="26"/>
        </w:rPr>
        <w:tab/>
      </w:r>
      <w:r w:rsidRPr="0025015C">
        <w:rPr>
          <w:sz w:val="26"/>
          <w:szCs w:val="26"/>
        </w:rPr>
        <w:tab/>
      </w:r>
      <w:r w:rsidRPr="0025015C">
        <w:rPr>
          <w:noProof/>
          <w:sz w:val="26"/>
          <w:szCs w:val="26"/>
        </w:rPr>
        <w:drawing>
          <wp:inline distT="0" distB="0" distL="0" distR="0">
            <wp:extent cx="657225" cy="6858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7225" cy="685800"/>
                    </a:xfrm>
                    <a:prstGeom prst="rect">
                      <a:avLst/>
                    </a:prstGeom>
                    <a:solidFill>
                      <a:srgbClr val="FFFFFF"/>
                    </a:solidFill>
                    <a:ln w="9525">
                      <a:noFill/>
                      <a:miter lim="800000"/>
                      <a:headEnd/>
                      <a:tailEnd/>
                    </a:ln>
                  </pic:spPr>
                </pic:pic>
              </a:graphicData>
            </a:graphic>
          </wp:inline>
        </w:drawing>
      </w:r>
      <w:r w:rsidRPr="0025015C">
        <w:rPr>
          <w:sz w:val="26"/>
          <w:szCs w:val="26"/>
        </w:rPr>
        <w:tab/>
      </w:r>
      <w:r>
        <w:rPr>
          <w:sz w:val="26"/>
          <w:szCs w:val="26"/>
        </w:rPr>
        <w:tab/>
      </w:r>
      <w:r w:rsidRPr="0025015C">
        <w:rPr>
          <w:sz w:val="26"/>
          <w:szCs w:val="26"/>
        </w:rPr>
        <w:t>Δημήτρης Καραμανλής</w:t>
      </w:r>
    </w:p>
    <w:p w:rsidR="00C10891" w:rsidRPr="007D484C" w:rsidRDefault="00C10891" w:rsidP="00C833CC">
      <w:pPr>
        <w:spacing w:line="276" w:lineRule="auto"/>
        <w:ind w:left="-567"/>
        <w:jc w:val="center"/>
        <w:rPr>
          <w:noProof/>
          <w:sz w:val="24"/>
          <w:szCs w:val="24"/>
        </w:rPr>
      </w:pPr>
    </w:p>
    <w:sectPr w:rsidR="00C10891" w:rsidRPr="007D484C" w:rsidSect="00A32A0B">
      <w:pgSz w:w="11906" w:h="16838"/>
      <w:pgMar w:top="1440" w:right="566" w:bottom="1440"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1CC"/>
    <w:multiLevelType w:val="hybridMultilevel"/>
    <w:tmpl w:val="4EAEF4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36E22C3"/>
    <w:multiLevelType w:val="hybridMultilevel"/>
    <w:tmpl w:val="8E4A5146"/>
    <w:lvl w:ilvl="0" w:tplc="0408000F">
      <w:start w:val="1"/>
      <w:numFmt w:val="decimal"/>
      <w:lvlText w:val="%1."/>
      <w:lvlJc w:val="left"/>
      <w:pPr>
        <w:tabs>
          <w:tab w:val="num" w:pos="153"/>
        </w:tabs>
        <w:ind w:left="153" w:hanging="360"/>
      </w:pPr>
    </w:lvl>
    <w:lvl w:ilvl="1" w:tplc="04080019" w:tentative="1">
      <w:start w:val="1"/>
      <w:numFmt w:val="lowerLetter"/>
      <w:lvlText w:val="%2."/>
      <w:lvlJc w:val="left"/>
      <w:pPr>
        <w:tabs>
          <w:tab w:val="num" w:pos="873"/>
        </w:tabs>
        <w:ind w:left="873" w:hanging="360"/>
      </w:pPr>
    </w:lvl>
    <w:lvl w:ilvl="2" w:tplc="0408001B" w:tentative="1">
      <w:start w:val="1"/>
      <w:numFmt w:val="lowerRoman"/>
      <w:lvlText w:val="%3."/>
      <w:lvlJc w:val="right"/>
      <w:pPr>
        <w:tabs>
          <w:tab w:val="num" w:pos="1593"/>
        </w:tabs>
        <w:ind w:left="1593" w:hanging="180"/>
      </w:pPr>
    </w:lvl>
    <w:lvl w:ilvl="3" w:tplc="0408000F" w:tentative="1">
      <w:start w:val="1"/>
      <w:numFmt w:val="decimal"/>
      <w:lvlText w:val="%4."/>
      <w:lvlJc w:val="left"/>
      <w:pPr>
        <w:tabs>
          <w:tab w:val="num" w:pos="2313"/>
        </w:tabs>
        <w:ind w:left="2313" w:hanging="360"/>
      </w:pPr>
    </w:lvl>
    <w:lvl w:ilvl="4" w:tplc="04080019" w:tentative="1">
      <w:start w:val="1"/>
      <w:numFmt w:val="lowerLetter"/>
      <w:lvlText w:val="%5."/>
      <w:lvlJc w:val="left"/>
      <w:pPr>
        <w:tabs>
          <w:tab w:val="num" w:pos="3033"/>
        </w:tabs>
        <w:ind w:left="3033" w:hanging="360"/>
      </w:pPr>
    </w:lvl>
    <w:lvl w:ilvl="5" w:tplc="0408001B" w:tentative="1">
      <w:start w:val="1"/>
      <w:numFmt w:val="lowerRoman"/>
      <w:lvlText w:val="%6."/>
      <w:lvlJc w:val="right"/>
      <w:pPr>
        <w:tabs>
          <w:tab w:val="num" w:pos="3753"/>
        </w:tabs>
        <w:ind w:left="3753" w:hanging="180"/>
      </w:pPr>
    </w:lvl>
    <w:lvl w:ilvl="6" w:tplc="0408000F" w:tentative="1">
      <w:start w:val="1"/>
      <w:numFmt w:val="decimal"/>
      <w:lvlText w:val="%7."/>
      <w:lvlJc w:val="left"/>
      <w:pPr>
        <w:tabs>
          <w:tab w:val="num" w:pos="4473"/>
        </w:tabs>
        <w:ind w:left="4473" w:hanging="360"/>
      </w:pPr>
    </w:lvl>
    <w:lvl w:ilvl="7" w:tplc="04080019" w:tentative="1">
      <w:start w:val="1"/>
      <w:numFmt w:val="lowerLetter"/>
      <w:lvlText w:val="%8."/>
      <w:lvlJc w:val="left"/>
      <w:pPr>
        <w:tabs>
          <w:tab w:val="num" w:pos="5193"/>
        </w:tabs>
        <w:ind w:left="5193" w:hanging="360"/>
      </w:pPr>
    </w:lvl>
    <w:lvl w:ilvl="8" w:tplc="0408001B" w:tentative="1">
      <w:start w:val="1"/>
      <w:numFmt w:val="lowerRoman"/>
      <w:lvlText w:val="%9."/>
      <w:lvlJc w:val="right"/>
      <w:pPr>
        <w:tabs>
          <w:tab w:val="num" w:pos="5913"/>
        </w:tabs>
        <w:ind w:left="5913" w:hanging="180"/>
      </w:pPr>
    </w:lvl>
  </w:abstractNum>
  <w:abstractNum w:abstractNumId="2">
    <w:nsid w:val="2E42464E"/>
    <w:multiLevelType w:val="hybridMultilevel"/>
    <w:tmpl w:val="DC346C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C832C4B"/>
    <w:multiLevelType w:val="hybridMultilevel"/>
    <w:tmpl w:val="52D41078"/>
    <w:lvl w:ilvl="0" w:tplc="0A36FB3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nsid w:val="5AFC4781"/>
    <w:multiLevelType w:val="hybridMultilevel"/>
    <w:tmpl w:val="C74086E6"/>
    <w:lvl w:ilvl="0" w:tplc="04090001">
      <w:start w:val="1"/>
      <w:numFmt w:val="bullet"/>
      <w:lvlText w:val=""/>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644EBA"/>
    <w:rsid w:val="000106B9"/>
    <w:rsid w:val="0001493B"/>
    <w:rsid w:val="000159C0"/>
    <w:rsid w:val="0002579B"/>
    <w:rsid w:val="00081A8F"/>
    <w:rsid w:val="000D101D"/>
    <w:rsid w:val="000E3724"/>
    <w:rsid w:val="0012348B"/>
    <w:rsid w:val="00135824"/>
    <w:rsid w:val="001B20ED"/>
    <w:rsid w:val="001D2C87"/>
    <w:rsid w:val="001D7DBD"/>
    <w:rsid w:val="00236340"/>
    <w:rsid w:val="0025400B"/>
    <w:rsid w:val="00272FD9"/>
    <w:rsid w:val="00275F4B"/>
    <w:rsid w:val="002A7DC9"/>
    <w:rsid w:val="002C2AC2"/>
    <w:rsid w:val="002C543B"/>
    <w:rsid w:val="002E09AC"/>
    <w:rsid w:val="002E7861"/>
    <w:rsid w:val="00305B34"/>
    <w:rsid w:val="00324D11"/>
    <w:rsid w:val="00363D32"/>
    <w:rsid w:val="003840F4"/>
    <w:rsid w:val="003B1E9E"/>
    <w:rsid w:val="003E2F07"/>
    <w:rsid w:val="0040314F"/>
    <w:rsid w:val="00417C6F"/>
    <w:rsid w:val="00421568"/>
    <w:rsid w:val="0047548D"/>
    <w:rsid w:val="00475851"/>
    <w:rsid w:val="004C053E"/>
    <w:rsid w:val="00515E8F"/>
    <w:rsid w:val="0053622C"/>
    <w:rsid w:val="00542680"/>
    <w:rsid w:val="005726B8"/>
    <w:rsid w:val="00583AC6"/>
    <w:rsid w:val="005A41D4"/>
    <w:rsid w:val="0061538E"/>
    <w:rsid w:val="00630931"/>
    <w:rsid w:val="00637D12"/>
    <w:rsid w:val="006436E7"/>
    <w:rsid w:val="00644EBA"/>
    <w:rsid w:val="00650094"/>
    <w:rsid w:val="00651443"/>
    <w:rsid w:val="0066132F"/>
    <w:rsid w:val="00661E44"/>
    <w:rsid w:val="006811B4"/>
    <w:rsid w:val="006B0A36"/>
    <w:rsid w:val="007154EE"/>
    <w:rsid w:val="007D484C"/>
    <w:rsid w:val="007E6CD5"/>
    <w:rsid w:val="00845072"/>
    <w:rsid w:val="00851575"/>
    <w:rsid w:val="0089366E"/>
    <w:rsid w:val="008A4E8B"/>
    <w:rsid w:val="008E2721"/>
    <w:rsid w:val="00915679"/>
    <w:rsid w:val="009248B5"/>
    <w:rsid w:val="00981672"/>
    <w:rsid w:val="00994CBA"/>
    <w:rsid w:val="009D2AAC"/>
    <w:rsid w:val="00A071F3"/>
    <w:rsid w:val="00A32A0B"/>
    <w:rsid w:val="00A57C75"/>
    <w:rsid w:val="00A63EA5"/>
    <w:rsid w:val="00A7072E"/>
    <w:rsid w:val="00AE2660"/>
    <w:rsid w:val="00B01562"/>
    <w:rsid w:val="00B068FF"/>
    <w:rsid w:val="00B5770D"/>
    <w:rsid w:val="00B92941"/>
    <w:rsid w:val="00BA6F70"/>
    <w:rsid w:val="00BC1DDC"/>
    <w:rsid w:val="00BE0E56"/>
    <w:rsid w:val="00BE30AB"/>
    <w:rsid w:val="00BF3B09"/>
    <w:rsid w:val="00C10891"/>
    <w:rsid w:val="00C2440A"/>
    <w:rsid w:val="00C265CE"/>
    <w:rsid w:val="00C31FEC"/>
    <w:rsid w:val="00C54830"/>
    <w:rsid w:val="00C833CC"/>
    <w:rsid w:val="00CB4E04"/>
    <w:rsid w:val="00CB67D4"/>
    <w:rsid w:val="00CE3368"/>
    <w:rsid w:val="00CF0DC9"/>
    <w:rsid w:val="00D55D74"/>
    <w:rsid w:val="00D72D7C"/>
    <w:rsid w:val="00DC07DC"/>
    <w:rsid w:val="00E27C0D"/>
    <w:rsid w:val="00E36B97"/>
    <w:rsid w:val="00E36C0C"/>
    <w:rsid w:val="00E46B38"/>
    <w:rsid w:val="00E51818"/>
    <w:rsid w:val="00E53A43"/>
    <w:rsid w:val="00F0235F"/>
    <w:rsid w:val="00FD3AE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891"/>
    <w:rPr>
      <w:lang w:val="el-GR" w:eastAsia="el-GR"/>
    </w:rPr>
  </w:style>
  <w:style w:type="paragraph" w:styleId="1">
    <w:name w:val="heading 1"/>
    <w:basedOn w:val="a"/>
    <w:next w:val="a"/>
    <w:qFormat/>
    <w:rsid w:val="004C053E"/>
    <w:pPr>
      <w:keepNext/>
      <w:ind w:left="-567" w:firstLine="567"/>
      <w:outlineLvl w:val="0"/>
    </w:pPr>
    <w:rPr>
      <w:rFonts w:ascii="Arial" w:hAnsi="Arial"/>
      <w:b/>
      <w:noProof/>
    </w:rPr>
  </w:style>
  <w:style w:type="paragraph" w:styleId="2">
    <w:name w:val="heading 2"/>
    <w:basedOn w:val="a"/>
    <w:next w:val="a"/>
    <w:qFormat/>
    <w:rsid w:val="004C053E"/>
    <w:pPr>
      <w:keepNext/>
      <w:outlineLvl w:val="1"/>
    </w:pPr>
    <w:rPr>
      <w:b/>
    </w:rPr>
  </w:style>
  <w:style w:type="paragraph" w:styleId="3">
    <w:name w:val="heading 3"/>
    <w:basedOn w:val="a"/>
    <w:next w:val="a"/>
    <w:qFormat/>
    <w:rsid w:val="004C053E"/>
    <w:pPr>
      <w:keepNext/>
      <w:ind w:left="-567"/>
      <w:outlineLvl w:val="2"/>
    </w:pPr>
    <w:rPr>
      <w:rFonts w:ascii="Arial" w:hAnsi="Arial"/>
      <w:b/>
      <w:noProo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57C75"/>
    <w:rPr>
      <w:rFonts w:ascii="Tahoma" w:hAnsi="Tahoma" w:cs="Tahoma"/>
      <w:sz w:val="16"/>
      <w:szCs w:val="16"/>
    </w:rPr>
  </w:style>
  <w:style w:type="character" w:customStyle="1" w:styleId="Char">
    <w:name w:val="Κείμενο πλαισίου Char"/>
    <w:basedOn w:val="a0"/>
    <w:link w:val="a3"/>
    <w:rsid w:val="00A57C75"/>
    <w:rPr>
      <w:rFonts w:ascii="Tahoma" w:hAnsi="Tahoma" w:cs="Tahoma"/>
      <w:sz w:val="16"/>
      <w:szCs w:val="16"/>
      <w:lang w:val="el-GR" w:eastAsia="el-GR"/>
    </w:rPr>
  </w:style>
  <w:style w:type="character" w:styleId="a4">
    <w:name w:val="Strong"/>
    <w:basedOn w:val="a0"/>
    <w:uiPriority w:val="22"/>
    <w:qFormat/>
    <w:rsid w:val="002C543B"/>
    <w:rPr>
      <w:b/>
      <w:bCs/>
    </w:rPr>
  </w:style>
  <w:style w:type="paragraph" w:styleId="a5">
    <w:name w:val="List Paragraph"/>
    <w:basedOn w:val="a"/>
    <w:uiPriority w:val="34"/>
    <w:qFormat/>
    <w:rsid w:val="002C543B"/>
    <w:pPr>
      <w:ind w:left="720"/>
      <w:contextualSpacing/>
    </w:pPr>
  </w:style>
  <w:style w:type="character" w:styleId="-">
    <w:name w:val="Hyperlink"/>
    <w:basedOn w:val="a0"/>
    <w:rsid w:val="00421568"/>
    <w:rPr>
      <w:color w:val="0000FF" w:themeColor="hyperlink"/>
      <w:u w:val="single"/>
    </w:rPr>
  </w:style>
  <w:style w:type="paragraph" w:styleId="a6">
    <w:name w:val="No Spacing"/>
    <w:uiPriority w:val="1"/>
    <w:qFormat/>
    <w:rsid w:val="00C833CC"/>
    <w:rPr>
      <w:rFonts w:ascii="Calibri" w:eastAsia="Calibri" w:hAnsi="Calibri"/>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92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elmethe.blogspot.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F53EB-BB77-4911-9654-6BD71B4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2855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Ο.Σ.Κ.</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Ο.Σ.Κ.</dc:creator>
  <cp:lastModifiedBy>chris</cp:lastModifiedBy>
  <cp:revision>2</cp:revision>
  <cp:lastPrinted>2019-09-10T07:27:00Z</cp:lastPrinted>
  <dcterms:created xsi:type="dcterms:W3CDTF">2019-10-01T22:54:00Z</dcterms:created>
  <dcterms:modified xsi:type="dcterms:W3CDTF">2019-10-01T22:54:00Z</dcterms:modified>
</cp:coreProperties>
</file>