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FF2" w:rsidRDefault="00E63FF2" w:rsidP="00E63FF2">
      <w:pPr>
        <w:spacing w:line="360" w:lineRule="auto"/>
        <w:jc w:val="center"/>
        <w:rPr>
          <w:rFonts w:cs="Times New Roman"/>
          <w:b/>
          <w:bCs/>
        </w:rPr>
      </w:pPr>
    </w:p>
    <w:p w:rsidR="00E63FF2" w:rsidRDefault="00E63FF2" w:rsidP="00E63FF2">
      <w:pPr>
        <w:spacing w:line="360" w:lineRule="auto"/>
        <w:jc w:val="center"/>
        <w:rPr>
          <w:rFonts w:cs="Times New Roman"/>
          <w:b/>
          <w:bCs/>
        </w:rPr>
      </w:pPr>
      <w:r w:rsidRPr="00F15F68">
        <w:rPr>
          <w:rFonts w:ascii="Arial" w:hAnsi="Arial" w:cs="Arial"/>
          <w:noProof/>
        </w:rPr>
        <w:drawing>
          <wp:inline distT="0" distB="0" distL="0" distR="0" wp14:anchorId="208F38F9" wp14:editId="31896839">
            <wp:extent cx="5267325" cy="10572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67325" cy="1057275"/>
                    </a:xfrm>
                    <a:prstGeom prst="rect">
                      <a:avLst/>
                    </a:prstGeom>
                    <a:solidFill>
                      <a:srgbClr val="FFFFFF"/>
                    </a:solidFill>
                    <a:ln>
                      <a:noFill/>
                    </a:ln>
                  </pic:spPr>
                </pic:pic>
              </a:graphicData>
            </a:graphic>
          </wp:inline>
        </w:drawing>
      </w:r>
    </w:p>
    <w:p w:rsidR="00E63FF2" w:rsidRPr="00E63FF2" w:rsidRDefault="00E63FF2" w:rsidP="00E63FF2">
      <w:pPr>
        <w:widowControl/>
        <w:suppressAutoHyphens w:val="0"/>
        <w:spacing w:after="160" w:line="259" w:lineRule="auto"/>
        <w:rPr>
          <w:rFonts w:ascii="Arial" w:eastAsiaTheme="minorHAnsi" w:hAnsi="Arial" w:cs="Arial"/>
          <w:kern w:val="0"/>
          <w:sz w:val="22"/>
          <w:szCs w:val="22"/>
          <w:lang w:eastAsia="en-US" w:bidi="ar-SA"/>
        </w:rPr>
      </w:pPr>
      <w:proofErr w:type="spellStart"/>
      <w:proofErr w:type="gramStart"/>
      <w:r w:rsidRPr="00E63FF2">
        <w:rPr>
          <w:rFonts w:ascii="Cambria" w:eastAsia="Cambria" w:hAnsi="Cambria" w:cs="Cambria"/>
          <w:kern w:val="0"/>
          <w:lang w:val="en-US" w:eastAsia="en-US" w:bidi="ar-SA"/>
        </w:rPr>
        <w:t>s</w:t>
      </w:r>
      <w:r w:rsidRPr="00E63FF2">
        <w:rPr>
          <w:rFonts w:ascii="Cambria" w:eastAsia="Liberation Serif" w:hAnsi="Cambria" w:cs="Cambria"/>
          <w:iCs/>
          <w:kern w:val="0"/>
          <w:lang w:val="en-US" w:eastAsia="en-US" w:bidi="en-US"/>
        </w:rPr>
        <w:t>pe-ploumpidis.blogspot</w:t>
      </w:r>
      <w:proofErr w:type="spellEnd"/>
      <w:proofErr w:type="gramEnd"/>
      <w:r w:rsidRPr="00E63FF2">
        <w:rPr>
          <w:rFonts w:ascii="Cambria" w:eastAsia="Liberation Serif" w:hAnsi="Cambria" w:cs="Cambria"/>
          <w:iCs/>
          <w:kern w:val="0"/>
          <w:lang w:val="en-US" w:eastAsia="en-US" w:bidi="en-US"/>
        </w:rPr>
        <w:t xml:space="preserve"> .com</w:t>
      </w:r>
      <w:r w:rsidRPr="00E63FF2">
        <w:rPr>
          <w:rFonts w:ascii="Cambria" w:eastAsia="Liberation Serif" w:hAnsi="Cambria" w:cs="Cambria"/>
          <w:b/>
          <w:bCs/>
          <w:kern w:val="0"/>
          <w:lang w:val="en-US" w:eastAsia="en-US" w:bidi="ar-SA"/>
        </w:rPr>
        <w:tab/>
      </w:r>
      <w:r w:rsidRPr="00E63FF2">
        <w:rPr>
          <w:rFonts w:ascii="Cambria" w:eastAsia="Liberation Serif" w:hAnsi="Cambria" w:cs="Cambria"/>
          <w:b/>
          <w:bCs/>
          <w:kern w:val="0"/>
          <w:lang w:val="en-US" w:eastAsia="en-US" w:bidi="ar-SA"/>
        </w:rPr>
        <w:tab/>
      </w:r>
      <w:proofErr w:type="spellStart"/>
      <w:r w:rsidRPr="00E63FF2">
        <w:rPr>
          <w:rFonts w:ascii="Cambria" w:eastAsia="Liberation Serif" w:hAnsi="Cambria" w:cs="Cambria"/>
          <w:bCs/>
          <w:kern w:val="0"/>
          <w:lang w:eastAsia="en-US" w:bidi="ar-SA"/>
        </w:rPr>
        <w:t>αρ</w:t>
      </w:r>
      <w:proofErr w:type="spellEnd"/>
      <w:r w:rsidRPr="00E63FF2">
        <w:rPr>
          <w:rFonts w:ascii="Cambria" w:eastAsia="Liberation Serif" w:hAnsi="Cambria" w:cs="Cambria"/>
          <w:bCs/>
          <w:kern w:val="0"/>
          <w:lang w:val="en-US" w:eastAsia="en-US" w:bidi="ar-SA"/>
        </w:rPr>
        <w:t xml:space="preserve">. </w:t>
      </w:r>
      <w:proofErr w:type="spellStart"/>
      <w:r w:rsidRPr="00E63FF2">
        <w:rPr>
          <w:rFonts w:ascii="Cambria" w:eastAsia="Liberation Serif" w:hAnsi="Cambria" w:cs="Cambria"/>
          <w:bCs/>
          <w:kern w:val="0"/>
          <w:lang w:eastAsia="en-US" w:bidi="ar-SA"/>
        </w:rPr>
        <w:t>πρωτ</w:t>
      </w:r>
      <w:proofErr w:type="spellEnd"/>
      <w:r w:rsidRPr="00E63FF2">
        <w:rPr>
          <w:rFonts w:ascii="Cambria" w:eastAsia="Liberation Serif" w:hAnsi="Cambria" w:cs="Cambria"/>
          <w:bCs/>
          <w:kern w:val="0"/>
          <w:lang w:val="en-US" w:eastAsia="en-US" w:bidi="ar-SA"/>
        </w:rPr>
        <w:t xml:space="preserve">. </w:t>
      </w:r>
      <w:r>
        <w:rPr>
          <w:rFonts w:ascii="Cambria" w:eastAsia="Liberation Serif" w:hAnsi="Cambria" w:cs="Cambria"/>
          <w:bCs/>
          <w:kern w:val="0"/>
          <w:lang w:eastAsia="en-US" w:bidi="ar-SA"/>
        </w:rPr>
        <w:t>471</w:t>
      </w:r>
      <w:r w:rsidRPr="00E63FF2">
        <w:rPr>
          <w:rFonts w:ascii="Cambria" w:eastAsia="Liberation Serif" w:hAnsi="Cambria" w:cs="Cambria"/>
          <w:bCs/>
          <w:kern w:val="0"/>
          <w:lang w:val="en-US" w:eastAsia="en-US" w:bidi="ar-SA"/>
        </w:rPr>
        <w:t xml:space="preserve">                </w:t>
      </w:r>
      <w:r>
        <w:rPr>
          <w:rFonts w:ascii="Cambria" w:eastAsia="Liberation Serif" w:hAnsi="Cambria" w:cs="Cambria"/>
          <w:bCs/>
          <w:kern w:val="0"/>
          <w:lang w:eastAsia="en-US" w:bidi="ar-SA"/>
        </w:rPr>
        <w:t>10</w:t>
      </w:r>
      <w:r w:rsidRPr="00E63FF2">
        <w:rPr>
          <w:rFonts w:ascii="Cambria" w:eastAsia="Liberation Serif" w:hAnsi="Cambria" w:cs="Cambria"/>
          <w:bCs/>
          <w:kern w:val="0"/>
          <w:lang w:eastAsia="en-US" w:bidi="ar-SA"/>
        </w:rPr>
        <w:t xml:space="preserve"> /4/2020</w:t>
      </w:r>
    </w:p>
    <w:p w:rsidR="00E63FF2" w:rsidRDefault="00E63FF2" w:rsidP="00E63FF2">
      <w:pPr>
        <w:spacing w:line="360" w:lineRule="auto"/>
        <w:jc w:val="center"/>
        <w:rPr>
          <w:rFonts w:cs="Times New Roman"/>
        </w:rPr>
      </w:pPr>
      <w:r>
        <w:rPr>
          <w:rFonts w:cs="Times New Roman"/>
          <w:b/>
          <w:bCs/>
        </w:rPr>
        <w:t>Για τις νέες οδηγίες περί προαιρετικών εξ αποστάσεως μαθημάτων με εξαίρεση το χρονικό διάστημα από 15/4 έως 21/4 και για το προαιρετικό προχώρημα της ύλης.</w:t>
      </w:r>
    </w:p>
    <w:p w:rsidR="00E63FF2" w:rsidRDefault="00E63FF2" w:rsidP="00E63FF2">
      <w:pPr>
        <w:spacing w:line="360" w:lineRule="auto"/>
        <w:jc w:val="both"/>
        <w:rPr>
          <w:rFonts w:cs="Times New Roman"/>
        </w:rPr>
      </w:pPr>
      <w:r>
        <w:rPr>
          <w:rFonts w:cs="Times New Roman"/>
        </w:rPr>
        <w:tab/>
        <w:t>Οι εκπαιδευτικοί, όλες αυτές τις μέρες της υπ</w:t>
      </w:r>
      <w:r>
        <w:rPr>
          <w:rFonts w:cs="Times New Roman"/>
        </w:rPr>
        <w:t xml:space="preserve">οχρεωτικής αναστολής </w:t>
      </w:r>
      <w:bookmarkStart w:id="0" w:name="_GoBack"/>
      <w:bookmarkEnd w:id="0"/>
      <w:r>
        <w:rPr>
          <w:rFonts w:cs="Times New Roman"/>
        </w:rPr>
        <w:t>των σχολείων</w:t>
      </w:r>
      <w:r>
        <w:rPr>
          <w:rFonts w:cs="Times New Roman"/>
        </w:rPr>
        <w:t xml:space="preserve">, κάνουμε και θα συνεχίσουμε να κάνουμε αυτό που πρέπει: το χρέος μας απέναντι στους μαθητές, με όλα τα μέσα και κάτω από όλες τις συνθήκες, χωρίς καμία έμπρακτη στήριξη από την κυβέρνηση και το Υπουργείο Παιδείας. Με τη δική μας άοκνη προσπάθεια στηρίζεται η εξ αποστάσεως εκπαίδευση – επαφή με τους μαθητές μας, για όσο διαρκεί η αναγκαστική αναστολή λειτουργίας των σχολείων. </w:t>
      </w:r>
    </w:p>
    <w:p w:rsidR="00E63FF2" w:rsidRDefault="00E63FF2" w:rsidP="00E63FF2">
      <w:pPr>
        <w:spacing w:line="360" w:lineRule="auto"/>
        <w:jc w:val="both"/>
        <w:rPr>
          <w:rFonts w:cs="Times New Roman"/>
        </w:rPr>
      </w:pPr>
      <w:r>
        <w:rPr>
          <w:rFonts w:cs="Times New Roman"/>
        </w:rPr>
        <w:tab/>
        <w:t xml:space="preserve">Η πολιτική ηγεσία του Υπουργείου Παιδείας συνεχίζει μια απαράδεκτη επικοινωνιακή τακτική που στόχο έχει να κρύψει κάτω από το χαλί τις τεράστιες ευθύνες της για τα προβλήματα της εξ αποστάσεως εκπαίδευσης. Αυτό αποδεικνύεται από το γεγονός ότι αφήνει χιλιάδες μαθητές και εκπαιδευτικούς χωρίς μέσα και εξοπλισμό, χωρίς κεντρικά οργανωμένη στήριξη. </w:t>
      </w:r>
    </w:p>
    <w:p w:rsidR="00E63FF2" w:rsidRPr="00E63FF2" w:rsidRDefault="00E63FF2" w:rsidP="00E63FF2">
      <w:pPr>
        <w:spacing w:line="360" w:lineRule="auto"/>
        <w:jc w:val="both"/>
        <w:rPr>
          <w:rFonts w:cs="Times New Roman"/>
          <w:b/>
        </w:rPr>
      </w:pPr>
      <w:r>
        <w:rPr>
          <w:rFonts w:cs="Times New Roman"/>
        </w:rPr>
        <w:tab/>
        <w:t>Άλλο ένα τέτοιο επικοινωνιακό πυροτέχνημα αποτελεί και η οδηγία για “προαιρετική συνέχιση της εξ αποστάσεως εκπαίδευσης”  με εξαίρεση τις ημέρες από 15/4 (Μ. Τετάρτη) έως 21/4 (Τρίτη του Πάσχα). Κανένα ουσιαστικό πρόβλημα δεν έρχεται να αντιμετωπίσει η συγκεκριμένη οδηγία. Σε τίποτα δε διευκολύνει τους εκπαιδευτικούς και τους μαθητές. Το αντίθετο! Οι εκπαιδευτικοί γνωρίζουν καλά τις ανάγκες των μαθητών και τον τρόπο να σταθούν δίπλα τους. Η λογική της “</w:t>
      </w:r>
      <w:proofErr w:type="spellStart"/>
      <w:r>
        <w:rPr>
          <w:rFonts w:cs="Times New Roman"/>
        </w:rPr>
        <w:t>προαιρετικότητας</w:t>
      </w:r>
      <w:proofErr w:type="spellEnd"/>
      <w:r>
        <w:rPr>
          <w:rFonts w:cs="Times New Roman"/>
        </w:rPr>
        <w:t>” που εισάγεται οξύνει τις ανισότητες και δημιουργεί νέες. Γεννά συγχύσεις και ανισοτιμίες εντός της εκπαιδευτικής κοινότητας. Αλλοιώνεται κι άλλο το ενιαίο πλαίσιο λειτουργίας. Ακόμα και κάτω από έκτακτες συνθήκες όπως οι σημερινές, η σχολική ζωή καθορίζεται από ενιαίους κανόνες</w:t>
      </w:r>
      <w:r w:rsidRPr="00E63FF2">
        <w:rPr>
          <w:rFonts w:cs="Times New Roman"/>
          <w:b/>
        </w:rPr>
        <w:t xml:space="preserve">. Δεν περιμένουμε από το Υπουργείο να μας υποδείξει το πώς και το πότε θα επικοινωνήσουμε με τους μαθητές μας και προφανώς δε διαπραγματευόμαστε τα αυτονόητα. </w:t>
      </w:r>
    </w:p>
    <w:p w:rsidR="00E63FF2" w:rsidRDefault="00E63FF2" w:rsidP="00E63FF2">
      <w:pPr>
        <w:spacing w:line="360" w:lineRule="auto"/>
        <w:jc w:val="both"/>
        <w:rPr>
          <w:rFonts w:cs="Times New Roman"/>
        </w:rPr>
      </w:pPr>
      <w:r>
        <w:rPr>
          <w:rFonts w:cs="Times New Roman"/>
        </w:rPr>
        <w:tab/>
        <w:t xml:space="preserve">Στο ίδιο πλαίσιο, δημιουργώντας νέα ερωτήματα στους συναδέλφους, αλλά και </w:t>
      </w:r>
      <w:r>
        <w:rPr>
          <w:rFonts w:cs="Times New Roman"/>
        </w:rPr>
        <w:lastRenderedPageBreak/>
        <w:t xml:space="preserve">προϋποθέσεις εμφάνισης νέων ανισοτήτων και διαφορετικών ταχυτήτων ανά σχολείο, κινείται η οδηγία της Γ.Γ. του Υπουργείου </w:t>
      </w:r>
      <w:r>
        <w:rPr>
          <w:rFonts w:eastAsia="Calibri" w:cs="Times New Roman"/>
          <w:color w:val="000000"/>
        </w:rPr>
        <w:t>για προαιρετική δυνατότητα των εκπαιδευτικών</w:t>
      </w:r>
      <w:r>
        <w:rPr>
          <w:rFonts w:eastAsia="Calibri" w:cs="Times New Roman"/>
          <w:i/>
          <w:iCs/>
          <w:color w:val="000000"/>
        </w:rPr>
        <w:t xml:space="preserve"> “να καλύψουν και θέματα πέραν των επαναλήψεων της έως σήμερα διδαχθείσας ύλης που... εν τούτοις δεν αποτελούν διδακτέα ύλη παρά μόνο εφόσον αυτά παραδοθούν και με δια ζώσης διδασκαλία στην τάξη μετά την επαναλειτουργία των σχολείων”. </w:t>
      </w:r>
      <w:r>
        <w:rPr>
          <w:rFonts w:eastAsia="Calibri" w:cs="Times New Roman"/>
          <w:b/>
          <w:bCs/>
          <w:i/>
          <w:iCs/>
          <w:color w:val="000000"/>
        </w:rPr>
        <w:t>Σ</w:t>
      </w:r>
      <w:r>
        <w:rPr>
          <w:rFonts w:eastAsia="Calibri" w:cs="Times New Roman"/>
          <w:b/>
          <w:bCs/>
          <w:color w:val="000000"/>
        </w:rPr>
        <w:t xml:space="preserve">κόπιμες ασάφειες ή απλά αλαλούμ; </w:t>
      </w:r>
    </w:p>
    <w:p w:rsidR="00E63FF2" w:rsidRDefault="00E63FF2" w:rsidP="00E63FF2">
      <w:pPr>
        <w:spacing w:line="360" w:lineRule="auto"/>
        <w:jc w:val="both"/>
        <w:rPr>
          <w:rFonts w:cs="Times New Roman"/>
        </w:rPr>
      </w:pPr>
      <w:r>
        <w:rPr>
          <w:rFonts w:cs="Times New Roman"/>
        </w:rPr>
        <w:tab/>
        <w:t xml:space="preserve">Το Υπουργείο Παιδείας να σταματήσει να εξαπατά την κοινωνία, να υπονομεύει τον μάχιμο εκπαιδευτικό κόσμο,  να θέτει συνεχώς εμπόδια και να στήνει παγίδες αντί να μας  διευκολύνει στο έργο μας. Δε θα ανεχθούμε ούτε εμείς ούτε οι γονείς και οι μαθητές μας άλλη κοροϊδία. </w:t>
      </w:r>
    </w:p>
    <w:p w:rsidR="00E63FF2" w:rsidRDefault="00E63FF2" w:rsidP="00E63FF2">
      <w:pPr>
        <w:spacing w:line="360" w:lineRule="auto"/>
        <w:jc w:val="both"/>
        <w:rPr>
          <w:rFonts w:cs="Times New Roman"/>
          <w:b/>
          <w:bCs/>
        </w:rPr>
      </w:pPr>
      <w:r>
        <w:rPr>
          <w:rFonts w:cs="Times New Roman"/>
        </w:rPr>
        <w:tab/>
      </w:r>
      <w:r>
        <w:rPr>
          <w:rFonts w:cs="Times New Roman"/>
          <w:b/>
          <w:bCs/>
        </w:rPr>
        <w:t>Εδώ και τώρα να ικανοποιηθούν τα δίκαια αιτήματα του εκπαιδευτικού κινήματος. Από επικοινωνιακές φούσκες και κοροϊδία χορτάσαμε.</w:t>
      </w:r>
    </w:p>
    <w:p w:rsidR="00E63FF2" w:rsidRDefault="00E63FF2" w:rsidP="00E63FF2">
      <w:pPr>
        <w:spacing w:line="360" w:lineRule="auto"/>
        <w:jc w:val="both"/>
        <w:rPr>
          <w:rFonts w:cs="Times New Roman"/>
          <w:b/>
          <w:bCs/>
        </w:rPr>
      </w:pPr>
    </w:p>
    <w:p w:rsidR="00E63FF2" w:rsidRDefault="00E63FF2" w:rsidP="00E63FF2">
      <w:pPr>
        <w:spacing w:line="360" w:lineRule="auto"/>
        <w:jc w:val="center"/>
        <w:rPr>
          <w:rFonts w:cs="Times New Roman"/>
          <w:b/>
          <w:bCs/>
        </w:rPr>
      </w:pPr>
      <w:r>
        <w:rPr>
          <w:rFonts w:cs="Times New Roman"/>
          <w:b/>
          <w:bCs/>
        </w:rPr>
        <w:t>Το Δ.Σ.</w:t>
      </w:r>
    </w:p>
    <w:p w:rsidR="00E63FF2" w:rsidRDefault="00E63FF2" w:rsidP="00E63FF2">
      <w:pPr>
        <w:spacing w:line="360" w:lineRule="auto"/>
        <w:jc w:val="center"/>
        <w:rPr>
          <w:rFonts w:cs="Times New Roman"/>
          <w:b/>
          <w:bCs/>
        </w:rPr>
      </w:pPr>
      <w:r w:rsidRPr="00033093">
        <w:rPr>
          <w:rFonts w:ascii="Arial" w:hAnsi="Arial" w:cs="Arial"/>
          <w:noProof/>
          <w:color w:val="000000"/>
        </w:rPr>
        <w:drawing>
          <wp:inline distT="0" distB="0" distL="0" distR="0" wp14:anchorId="30B19C32" wp14:editId="28C1F7A4">
            <wp:extent cx="1466850" cy="1438275"/>
            <wp:effectExtent l="0" t="0" r="0" b="9525"/>
            <wp:docPr id="3" name="Εικόνα 3" descr="C:\Users\User\Desktop\ΣΥΛΛΟΓΟΣ ΠΛΟΥΜΠΙΔΗ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ΣΥΛΛΟΓΟΣ ΠΛΟΥΜΠΙΔΗΣ (1).png"/>
                    <pic:cNvPicPr>
                      <a:picLocks noChangeAspect="1" noChangeArrowheads="1"/>
                    </pic:cNvPicPr>
                  </pic:nvPicPr>
                  <pic:blipFill>
                    <a:blip r:embed="rId5" cstate="print">
                      <a:duotone>
                        <a:prstClr val="black"/>
                        <a:schemeClr val="accent5">
                          <a:tint val="45000"/>
                          <a:satMod val="400000"/>
                        </a:schemeClr>
                      </a:duotone>
                      <a:extLst>
                        <a:ext uri="{BEBA8EAE-BF5A-486C-A8C5-ECC9F3942E4B}">
                          <a14:imgProps xmlns:a14="http://schemas.microsoft.com/office/drawing/2010/main">
                            <a14:imgLayer r:embed="rId6">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1466850" cy="1438275"/>
                    </a:xfrm>
                    <a:prstGeom prst="rect">
                      <a:avLst/>
                    </a:prstGeom>
                    <a:noFill/>
                    <a:ln>
                      <a:noFill/>
                    </a:ln>
                  </pic:spPr>
                </pic:pic>
              </a:graphicData>
            </a:graphic>
          </wp:inline>
        </w:drawing>
      </w:r>
    </w:p>
    <w:p w:rsidR="00E63FF2" w:rsidRDefault="00E63FF2" w:rsidP="00E63FF2">
      <w:pPr>
        <w:spacing w:line="360" w:lineRule="auto"/>
        <w:jc w:val="both"/>
        <w:rPr>
          <w:rFonts w:cs="Times New Roman"/>
          <w:b/>
          <w:bCs/>
        </w:rPr>
      </w:pPr>
    </w:p>
    <w:p w:rsidR="00E63FF2" w:rsidRDefault="00E63FF2" w:rsidP="00E63FF2">
      <w:pPr>
        <w:spacing w:line="360" w:lineRule="auto"/>
        <w:jc w:val="both"/>
        <w:rPr>
          <w:rFonts w:cs="Times New Roman"/>
        </w:rPr>
      </w:pPr>
    </w:p>
    <w:p w:rsidR="0047697A" w:rsidRDefault="0047697A"/>
    <w:sectPr w:rsidR="0047697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00"/>
    <w:family w:val="roman"/>
    <w:pitch w:val="variable"/>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FF2"/>
    <w:rsid w:val="0047697A"/>
    <w:rsid w:val="00E63F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6E209"/>
  <w15:chartTrackingRefBased/>
  <w15:docId w15:val="{FA3A50D1-5CE7-4C85-8C1E-EA608D0C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FF2"/>
    <w:pPr>
      <w:widowControl w:val="0"/>
      <w:suppressAutoHyphens/>
      <w:spacing w:after="0" w:line="240" w:lineRule="auto"/>
    </w:pPr>
    <w:rPr>
      <w:rFonts w:ascii="Times New Roman" w:eastAsia="SimSun" w:hAnsi="Times New Roman" w:cs="Lucida Sans"/>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20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449</Words>
  <Characters>2428</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Vasilis Vatistas</cp:lastModifiedBy>
  <cp:revision>1</cp:revision>
  <dcterms:created xsi:type="dcterms:W3CDTF">2020-04-10T18:55:00Z</dcterms:created>
  <dcterms:modified xsi:type="dcterms:W3CDTF">2020-04-10T19:06:00Z</dcterms:modified>
</cp:coreProperties>
</file>