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8C" w:rsidRPr="00CF608C" w:rsidRDefault="00CF608C" w:rsidP="00CF608C">
      <w:pPr>
        <w:widowControl w:val="0"/>
        <w:jc w:val="center"/>
        <w:rPr>
          <w:rFonts w:asciiTheme="majorHAnsi" w:eastAsia="Times New Roman" w:hAnsiTheme="majorHAnsi"/>
          <w:b/>
          <w:bCs/>
          <w:kern w:val="2"/>
          <w:sz w:val="36"/>
          <w:szCs w:val="36"/>
          <w:lang w:eastAsia="el-GR"/>
        </w:rPr>
      </w:pPr>
      <w:r w:rsidRPr="00CF608C">
        <w:rPr>
          <w:rFonts w:asciiTheme="majorHAnsi" w:eastAsia="Times New Roman" w:hAnsiTheme="majorHAnsi"/>
          <w:b/>
          <w:bCs/>
          <w:kern w:val="2"/>
          <w:sz w:val="36"/>
          <w:szCs w:val="36"/>
          <w:lang w:eastAsia="el-GR"/>
        </w:rPr>
        <w:t>ΣΥΛΛΟΓΟΣ  ΕΚΠΑΙΔΕΥΤΙΚΩΝ Π.Ε. ΗΛΙΟΥΠΟΛΗΣ</w:t>
      </w:r>
    </w:p>
    <w:p w:rsidR="00CF608C" w:rsidRPr="00CF608C" w:rsidRDefault="00CF608C" w:rsidP="00CF608C">
      <w:pPr>
        <w:widowControl w:val="0"/>
        <w:ind w:left="-284" w:right="-284"/>
        <w:jc w:val="center"/>
        <w:rPr>
          <w:rFonts w:asciiTheme="majorHAnsi" w:eastAsia="Times New Roman" w:hAnsiTheme="majorHAnsi"/>
          <w:b/>
          <w:bCs/>
          <w:kern w:val="2"/>
          <w:sz w:val="36"/>
          <w:szCs w:val="36"/>
          <w:lang w:eastAsia="el-GR"/>
        </w:rPr>
      </w:pPr>
      <w:r w:rsidRPr="00CF608C">
        <w:rPr>
          <w:rFonts w:asciiTheme="majorHAnsi" w:eastAsia="Times New Roman" w:hAnsiTheme="majorHAnsi"/>
          <w:b/>
          <w:bCs/>
          <w:kern w:val="2"/>
          <w:sz w:val="36"/>
          <w:szCs w:val="36"/>
          <w:lang w:eastAsia="el-GR"/>
        </w:rPr>
        <w:t>“Μ.ΠΑΠΑΜΑΥΡΟΣ”</w:t>
      </w:r>
    </w:p>
    <w:p w:rsidR="00CF608C" w:rsidRPr="00CF608C" w:rsidRDefault="00CF608C" w:rsidP="00CF608C">
      <w:pPr>
        <w:widowControl w:val="0"/>
        <w:jc w:val="center"/>
        <w:rPr>
          <w:rFonts w:ascii="Times New Roman" w:eastAsia="Arial" w:hAnsi="Times New Roman"/>
          <w:kern w:val="2"/>
          <w:lang w:val="en-US" w:eastAsia="el-GR"/>
        </w:rPr>
      </w:pPr>
      <w:hyperlink r:id="rId6" w:history="1">
        <w:r w:rsidRPr="00DF7C2A">
          <w:rPr>
            <w:rFonts w:ascii="Times New Roman" w:eastAsia="Arial" w:hAnsi="Times New Roman"/>
            <w:kern w:val="2"/>
            <w:lang w:val="en-US" w:eastAsia="el-GR"/>
          </w:rPr>
          <w:t>email</w:t>
        </w:r>
        <w:r w:rsidRPr="00CF608C">
          <w:rPr>
            <w:rFonts w:ascii="Times New Roman" w:eastAsia="Arial" w:hAnsi="Times New Roman"/>
            <w:kern w:val="2"/>
            <w:lang w:val="en-US" w:eastAsia="el-GR"/>
          </w:rPr>
          <w:t xml:space="preserve"> </w:t>
        </w:r>
      </w:hyperlink>
      <w:hyperlink r:id="rId7" w:history="1">
        <w:r w:rsidRPr="00DF7C2A">
          <w:rPr>
            <w:rFonts w:ascii="Times New Roman" w:eastAsia="Arial" w:hAnsi="Times New Roman"/>
            <w:kern w:val="2"/>
            <w:lang w:val="en-US" w:eastAsia="el-GR"/>
          </w:rPr>
          <w:t>sepeilioupolis</w:t>
        </w:r>
        <w:r w:rsidRPr="00CF608C">
          <w:rPr>
            <w:rFonts w:ascii="Times New Roman" w:eastAsia="Arial" w:hAnsi="Times New Roman"/>
            <w:kern w:val="2"/>
            <w:lang w:val="en-US" w:eastAsia="el-GR"/>
          </w:rPr>
          <w:t>@</w:t>
        </w:r>
        <w:r w:rsidRPr="00DF7C2A">
          <w:rPr>
            <w:rFonts w:ascii="Times New Roman" w:eastAsia="Arial" w:hAnsi="Times New Roman"/>
            <w:kern w:val="2"/>
            <w:lang w:val="en-US" w:eastAsia="el-GR"/>
          </w:rPr>
          <w:t>yahoo</w:t>
        </w:r>
        <w:r w:rsidRPr="00CF608C">
          <w:rPr>
            <w:rFonts w:ascii="Times New Roman" w:eastAsia="Arial" w:hAnsi="Times New Roman"/>
            <w:kern w:val="2"/>
            <w:lang w:val="en-US" w:eastAsia="el-GR"/>
          </w:rPr>
          <w:t>.</w:t>
        </w:r>
        <w:r w:rsidRPr="00DF7C2A">
          <w:rPr>
            <w:rFonts w:ascii="Times New Roman" w:eastAsia="Arial" w:hAnsi="Times New Roman"/>
            <w:kern w:val="2"/>
            <w:lang w:val="en-US" w:eastAsia="el-GR"/>
          </w:rPr>
          <w:t>gr</w:t>
        </w:r>
      </w:hyperlink>
      <w:hyperlink r:id="rId8" w:history="1"/>
      <w:hyperlink r:id="rId9" w:history="1">
        <w:r w:rsidRPr="00DF7C2A">
          <w:rPr>
            <w:rFonts w:ascii="Times New Roman" w:eastAsia="Arial" w:hAnsi="Times New Roman"/>
            <w:kern w:val="2"/>
            <w:lang w:val="en-US" w:eastAsia="el-GR"/>
          </w:rPr>
          <w:t>www</w:t>
        </w:r>
        <w:r w:rsidRPr="00CF608C">
          <w:rPr>
            <w:rFonts w:ascii="Times New Roman" w:eastAsia="Arial" w:hAnsi="Times New Roman"/>
            <w:kern w:val="2"/>
            <w:lang w:val="en-US" w:eastAsia="el-GR"/>
          </w:rPr>
          <w:t>.</w:t>
        </w:r>
        <w:r w:rsidRPr="00DF7C2A">
          <w:rPr>
            <w:rFonts w:ascii="Times New Roman" w:eastAsia="Arial" w:hAnsi="Times New Roman"/>
            <w:kern w:val="2"/>
            <w:lang w:val="en-US" w:eastAsia="el-GR"/>
          </w:rPr>
          <w:t>sepeilioupolis</w:t>
        </w:r>
        <w:r w:rsidRPr="00CF608C">
          <w:rPr>
            <w:rFonts w:ascii="Times New Roman" w:eastAsia="Arial" w:hAnsi="Times New Roman"/>
            <w:kern w:val="2"/>
            <w:lang w:val="en-US" w:eastAsia="el-GR"/>
          </w:rPr>
          <w:t>.</w:t>
        </w:r>
        <w:r w:rsidRPr="00DF7C2A">
          <w:rPr>
            <w:rFonts w:ascii="Times New Roman" w:eastAsia="Arial" w:hAnsi="Times New Roman"/>
            <w:kern w:val="2"/>
            <w:lang w:val="en-US" w:eastAsia="el-GR"/>
          </w:rPr>
          <w:t>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CF608C" w:rsidRPr="00DF7C2A" w:rsidTr="0084278A">
        <w:tc>
          <w:tcPr>
            <w:tcW w:w="9637" w:type="dxa"/>
            <w:tcBorders>
              <w:top w:val="nil"/>
              <w:left w:val="nil"/>
              <w:bottom w:val="single" w:sz="2" w:space="0" w:color="000000"/>
              <w:right w:val="nil"/>
            </w:tcBorders>
            <w:hideMark/>
          </w:tcPr>
          <w:p w:rsidR="00CF608C" w:rsidRPr="00DF7C2A" w:rsidRDefault="00CF608C" w:rsidP="0084278A">
            <w:pPr>
              <w:widowControl w:val="0"/>
              <w:snapToGrid w:val="0"/>
              <w:jc w:val="center"/>
              <w:rPr>
                <w:rFonts w:ascii="Times New Roman" w:eastAsia="Arial" w:hAnsi="Times New Roman"/>
                <w:kern w:val="2"/>
                <w:lang w:eastAsia="el-GR"/>
              </w:rPr>
            </w:pPr>
            <w:r w:rsidRPr="00DF7C2A">
              <w:rPr>
                <w:rFonts w:ascii="Times New Roman" w:eastAsia="Arial" w:hAnsi="Times New Roman"/>
                <w:kern w:val="2"/>
                <w:lang w:eastAsia="el-GR"/>
              </w:rPr>
              <w:t>Ακομινάτου 6   και  Παπαφλέσσα ,  16346  Ηλιούπολη</w:t>
            </w:r>
          </w:p>
        </w:tc>
      </w:tr>
    </w:tbl>
    <w:p w:rsidR="00CF608C" w:rsidRPr="00DF7C2A" w:rsidRDefault="00CF608C" w:rsidP="00CF608C">
      <w:pPr>
        <w:jc w:val="right"/>
        <w:rPr>
          <w:rFonts w:eastAsia="SimSun" w:cs="Calibri"/>
          <w:b/>
        </w:rPr>
      </w:pPr>
      <w:r>
        <w:rPr>
          <w:rFonts w:eastAsia="SimSun" w:cs="Calibri"/>
          <w:b/>
        </w:rPr>
        <w:t>Ηλιούπολη 18</w:t>
      </w:r>
      <w:r w:rsidRPr="00DF7C2A">
        <w:rPr>
          <w:rFonts w:eastAsia="SimSun" w:cs="Calibri"/>
          <w:b/>
        </w:rPr>
        <w:t>-11-2020</w:t>
      </w:r>
    </w:p>
    <w:p w:rsidR="00CF608C" w:rsidRDefault="00CF608C" w:rsidP="00CF608C">
      <w:pPr>
        <w:jc w:val="right"/>
        <w:rPr>
          <w:rFonts w:eastAsia="SimSun" w:cs="Calibri"/>
          <w:b/>
        </w:rPr>
      </w:pPr>
      <w:r>
        <w:rPr>
          <w:rFonts w:eastAsia="SimSun" w:cs="Calibri"/>
          <w:b/>
        </w:rPr>
        <w:t xml:space="preserve">                      Αρ.Πρ.:351</w:t>
      </w:r>
    </w:p>
    <w:p w:rsidR="00CF608C" w:rsidRDefault="00CF608C" w:rsidP="00CF608C">
      <w:pPr>
        <w:jc w:val="right"/>
        <w:rPr>
          <w:rFonts w:ascii="Cambria" w:hAnsi="Cambria"/>
          <w:bCs/>
          <w:color w:val="0D0D0D"/>
          <w:sz w:val="28"/>
          <w:szCs w:val="28"/>
        </w:rPr>
      </w:pPr>
      <w:r w:rsidRPr="00DF7C2A">
        <w:rPr>
          <w:rFonts w:eastAsia="SimSun" w:cs="Calibri"/>
          <w:b/>
        </w:rPr>
        <w:t>Προς: Μέλη μας</w:t>
      </w:r>
    </w:p>
    <w:p w:rsidR="00086B5E" w:rsidRPr="00CF608C" w:rsidRDefault="00086B5E" w:rsidP="00086B5E">
      <w:pPr>
        <w:jc w:val="center"/>
        <w:rPr>
          <w:rFonts w:ascii="Cambria" w:hAnsi="Cambria"/>
          <w:b/>
          <w:bCs/>
          <w:color w:val="0D0D0D"/>
          <w:sz w:val="28"/>
          <w:szCs w:val="28"/>
        </w:rPr>
      </w:pPr>
      <w:bookmarkStart w:id="0" w:name="_GoBack"/>
      <w:r w:rsidRPr="00CF608C">
        <w:rPr>
          <w:rFonts w:ascii="Cambria" w:hAnsi="Cambria"/>
          <w:b/>
          <w:bCs/>
          <w:color w:val="0D0D0D"/>
          <w:sz w:val="28"/>
          <w:szCs w:val="28"/>
        </w:rPr>
        <w:t>Το σχέδιο του Υπουργείου Παιδείας για την υποχρεωτική σύγχρονη «τηλεκπαίδευση» έμεινε στο…. Connectin</w:t>
      </w:r>
      <w:r w:rsidRPr="00CF608C">
        <w:rPr>
          <w:rFonts w:ascii="Cambria" w:hAnsi="Cambria"/>
          <w:b/>
          <w:bCs/>
          <w:color w:val="0D0D0D"/>
          <w:sz w:val="28"/>
          <w:szCs w:val="28"/>
          <w:lang w:val="en-US"/>
        </w:rPr>
        <w:t>g</w:t>
      </w:r>
      <w:r w:rsidRPr="00CF608C">
        <w:rPr>
          <w:rFonts w:ascii="Cambria" w:hAnsi="Cambria"/>
          <w:b/>
          <w:bCs/>
          <w:color w:val="0D0D0D"/>
          <w:sz w:val="28"/>
          <w:szCs w:val="28"/>
        </w:rPr>
        <w:t>!!!</w:t>
      </w:r>
    </w:p>
    <w:bookmarkEnd w:id="0"/>
    <w:p w:rsidR="00086B5E" w:rsidRDefault="00086B5E" w:rsidP="00086B5E">
      <w:pPr>
        <w:ind w:firstLine="720"/>
        <w:jc w:val="both"/>
        <w:rPr>
          <w:rFonts w:ascii="Cambria" w:hAnsi="Cambria"/>
          <w:sz w:val="24"/>
          <w:szCs w:val="24"/>
        </w:rPr>
      </w:pPr>
      <w:r w:rsidRPr="00E34B1A">
        <w:rPr>
          <w:rFonts w:ascii="Cambria" w:hAnsi="Cambria"/>
          <w:sz w:val="24"/>
          <w:szCs w:val="24"/>
        </w:rPr>
        <w:t xml:space="preserve">Αύριο το πρωί, ίσως και από σήμερα το απόγευμα, το Υπουργείο Παιδείας θα αναρτήσει δελτίο τύπου για την </w:t>
      </w:r>
      <w:r w:rsidRPr="00E34B1A">
        <w:rPr>
          <w:rFonts w:ascii="Cambria" w:hAnsi="Cambria"/>
          <w:i/>
          <w:sz w:val="24"/>
          <w:szCs w:val="24"/>
        </w:rPr>
        <w:t xml:space="preserve">«επιτυχημένη </w:t>
      </w:r>
      <w:r>
        <w:rPr>
          <w:rFonts w:ascii="Cambria" w:hAnsi="Cambria"/>
          <w:i/>
          <w:sz w:val="24"/>
          <w:szCs w:val="24"/>
        </w:rPr>
        <w:t>–</w:t>
      </w:r>
      <w:r w:rsidRPr="00E34B1A">
        <w:rPr>
          <w:rFonts w:ascii="Cambria" w:hAnsi="Cambria"/>
          <w:i/>
          <w:sz w:val="24"/>
          <w:szCs w:val="24"/>
        </w:rPr>
        <w:t xml:space="preserve"> παρόλα τα μικροπροβλήματα και τις αρρυθμίες – πρεμιέρα της τηλεκπαίδευσης» </w:t>
      </w:r>
      <w:r w:rsidRPr="00E34B1A">
        <w:rPr>
          <w:rFonts w:ascii="Cambria" w:hAnsi="Cambria"/>
          <w:iCs/>
          <w:sz w:val="24"/>
          <w:szCs w:val="24"/>
        </w:rPr>
        <w:t xml:space="preserve">για τους </w:t>
      </w:r>
      <w:r w:rsidRPr="00E34B1A">
        <w:rPr>
          <w:rFonts w:ascii="Cambria" w:hAnsi="Cambria"/>
          <w:sz w:val="24"/>
          <w:szCs w:val="24"/>
        </w:rPr>
        <w:t>μαθητές της Πρωτοβάθμιας. Είναι σίγουρο ότι θα μιλήσει – για μια ακόμα φορά – για τις χιλιάδες διαδικτυακές τάξεις που λειτούργησαν. Δεν ξέρουμε τι δικαιολογία θα σκαρφιστεί αυτή τη φορά για</w:t>
      </w:r>
      <w:r w:rsidRPr="00173C90">
        <w:rPr>
          <w:rFonts w:ascii="Cambria" w:hAnsi="Cambria"/>
          <w:sz w:val="24"/>
          <w:szCs w:val="24"/>
        </w:rPr>
        <w:t xml:space="preserve"> </w:t>
      </w:r>
      <w:r>
        <w:rPr>
          <w:rFonts w:ascii="Cambria" w:hAnsi="Cambria"/>
          <w:sz w:val="24"/>
          <w:szCs w:val="24"/>
        </w:rPr>
        <w:t>να</w:t>
      </w:r>
      <w:r w:rsidRPr="00E34B1A">
        <w:rPr>
          <w:rFonts w:ascii="Cambria" w:hAnsi="Cambria"/>
          <w:sz w:val="24"/>
          <w:szCs w:val="24"/>
        </w:rPr>
        <w:t xml:space="preserve"> δικαιολογήσει την πλήρη αδυναμία του συστήματος της σύγχρονης εξ αποστάσεως εκπαίδευσης (</w:t>
      </w:r>
      <w:proofErr w:type="spellStart"/>
      <w:r w:rsidRPr="00E34B1A">
        <w:rPr>
          <w:rFonts w:ascii="Cambria" w:hAnsi="Cambria"/>
          <w:sz w:val="24"/>
          <w:szCs w:val="24"/>
          <w:lang w:val="en-US"/>
        </w:rPr>
        <w:t>webex</w:t>
      </w:r>
      <w:proofErr w:type="spellEnd"/>
      <w:r w:rsidRPr="00E34B1A">
        <w:rPr>
          <w:rFonts w:ascii="Cambria" w:hAnsi="Cambria"/>
          <w:sz w:val="24"/>
          <w:szCs w:val="24"/>
        </w:rPr>
        <w:t xml:space="preserve">)  να ανταποκριθεί ακόμα και στα στοιχειώδη, με τι επιχειρήματα θα προσπαθήσει να συγκαλύψει την κατάρρευση του συστήματος. </w:t>
      </w:r>
    </w:p>
    <w:p w:rsidR="00FE3689" w:rsidRPr="00E34B1A" w:rsidRDefault="00FE3689" w:rsidP="00FE3689">
      <w:pPr>
        <w:ind w:firstLine="720"/>
        <w:jc w:val="both"/>
        <w:rPr>
          <w:rFonts w:ascii="Cambria" w:hAnsi="Cambria"/>
          <w:sz w:val="24"/>
          <w:szCs w:val="24"/>
        </w:rPr>
      </w:pPr>
      <w:r>
        <w:rPr>
          <w:rFonts w:ascii="Cambria" w:hAnsi="Cambria"/>
          <w:b/>
          <w:sz w:val="24"/>
          <w:szCs w:val="24"/>
          <w:u w:val="single"/>
        </w:rPr>
        <w:t xml:space="preserve">Επειδή βαρεθήκαμε την κοροϊδία και την υποκρισία τους, παραθέτουμε αυτούσια </w:t>
      </w:r>
      <w:r w:rsidRPr="00E34B1A">
        <w:rPr>
          <w:rFonts w:ascii="Cambria" w:hAnsi="Cambria"/>
          <w:b/>
          <w:sz w:val="24"/>
          <w:szCs w:val="24"/>
          <w:u w:val="single"/>
        </w:rPr>
        <w:t xml:space="preserve">μερικά από τα δεκάδες μηνύματα που μας έρχονται </w:t>
      </w:r>
      <w:r>
        <w:rPr>
          <w:rFonts w:ascii="Cambria" w:hAnsi="Cambria"/>
          <w:b/>
          <w:sz w:val="24"/>
          <w:szCs w:val="24"/>
          <w:u w:val="single"/>
        </w:rPr>
        <w:t>ασταμάτητα από το μεσημέρι</w:t>
      </w:r>
      <w:r w:rsidRPr="00E34B1A">
        <w:rPr>
          <w:rFonts w:ascii="Cambria" w:hAnsi="Cambria"/>
          <w:b/>
          <w:sz w:val="24"/>
          <w:szCs w:val="24"/>
          <w:u w:val="single"/>
        </w:rPr>
        <w:t xml:space="preserve"> και αφορούν την πραγματική εικόνα της </w:t>
      </w:r>
      <w:r>
        <w:rPr>
          <w:rFonts w:ascii="Cambria" w:hAnsi="Cambria"/>
          <w:b/>
          <w:sz w:val="24"/>
          <w:szCs w:val="24"/>
          <w:u w:val="single"/>
        </w:rPr>
        <w:t xml:space="preserve"> λεγόμενης «</w:t>
      </w:r>
      <w:r w:rsidRPr="00E34B1A">
        <w:rPr>
          <w:rFonts w:ascii="Cambria" w:hAnsi="Cambria"/>
          <w:b/>
          <w:sz w:val="24"/>
          <w:szCs w:val="24"/>
          <w:u w:val="single"/>
        </w:rPr>
        <w:t>τηλεκπαίδευσης</w:t>
      </w:r>
      <w:r>
        <w:rPr>
          <w:rFonts w:ascii="Cambria" w:hAnsi="Cambria"/>
          <w:b/>
          <w:sz w:val="24"/>
          <w:szCs w:val="24"/>
          <w:u w:val="single"/>
        </w:rPr>
        <w:t>»</w:t>
      </w:r>
      <w:r w:rsidRPr="00E34B1A">
        <w:rPr>
          <w:rFonts w:ascii="Cambria" w:hAnsi="Cambria"/>
          <w:b/>
          <w:sz w:val="24"/>
          <w:szCs w:val="24"/>
          <w:u w:val="single"/>
        </w:rPr>
        <w:t>:</w:t>
      </w:r>
    </w:p>
    <w:p w:rsidR="00FE3689" w:rsidRPr="00E34B1A" w:rsidRDefault="00FE3689" w:rsidP="00FE3689">
      <w:pPr>
        <w:rPr>
          <w:rFonts w:ascii="Cambria" w:hAnsi="Cambria"/>
          <w:sz w:val="24"/>
          <w:szCs w:val="24"/>
        </w:rPr>
      </w:pPr>
      <w:r w:rsidRPr="00E34B1A">
        <w:rPr>
          <w:rFonts w:ascii="Cambria" w:hAnsi="Cambria"/>
          <w:i/>
          <w:sz w:val="24"/>
          <w:szCs w:val="24"/>
        </w:rPr>
        <w:t xml:space="preserve">«Μάλλον γενικό μπλακ άουτ.... Προσπαθώ αλλά τίποτα», </w:t>
      </w:r>
    </w:p>
    <w:p w:rsidR="00FE3689" w:rsidRDefault="00FE3689" w:rsidP="00FE3689">
      <w:pPr>
        <w:rPr>
          <w:rFonts w:ascii="Cambria" w:hAnsi="Cambria"/>
          <w:i/>
          <w:sz w:val="24"/>
          <w:szCs w:val="24"/>
        </w:rPr>
      </w:pPr>
      <w:r w:rsidRPr="00E34B1A">
        <w:rPr>
          <w:rFonts w:ascii="Cambria" w:hAnsi="Cambria"/>
          <w:i/>
          <w:sz w:val="24"/>
          <w:szCs w:val="24"/>
        </w:rPr>
        <w:t xml:space="preserve">«Από το σχολείο που μπήκα για </w:t>
      </w:r>
      <w:proofErr w:type="spellStart"/>
      <w:r w:rsidRPr="00E34B1A">
        <w:rPr>
          <w:rFonts w:ascii="Cambria" w:hAnsi="Cambria"/>
          <w:i/>
          <w:sz w:val="24"/>
          <w:szCs w:val="24"/>
          <w:lang w:val="en-US"/>
        </w:rPr>
        <w:t>webex</w:t>
      </w:r>
      <w:proofErr w:type="spellEnd"/>
      <w:r w:rsidRPr="00E34B1A">
        <w:rPr>
          <w:rFonts w:ascii="Cambria" w:hAnsi="Cambria"/>
          <w:i/>
          <w:sz w:val="24"/>
          <w:szCs w:val="24"/>
        </w:rPr>
        <w:t>, το σύστημα έπεσε κατευθείαν»</w:t>
      </w:r>
    </w:p>
    <w:p w:rsidR="00CF608C" w:rsidRDefault="00CF608C" w:rsidP="00CF608C">
      <w:pPr>
        <w:pStyle w:val="yiv7556304367msonormal"/>
        <w:shd w:val="clear" w:color="auto" w:fill="FFFFFF"/>
        <w:rPr>
          <w:rFonts w:ascii="Helvetica" w:hAnsi="Helvetica" w:cs="Helvetica"/>
          <w:color w:val="1D2228"/>
          <w:sz w:val="20"/>
          <w:szCs w:val="20"/>
        </w:rPr>
      </w:pPr>
      <w:r>
        <w:rPr>
          <w:i/>
          <w:iCs/>
          <w:color w:val="1D2228"/>
        </w:rPr>
        <w:t>«Κατάφερα να μπω, αλλά οι μαθητές μου όχι!»</w:t>
      </w:r>
    </w:p>
    <w:p w:rsidR="00CF608C" w:rsidRDefault="00CF608C" w:rsidP="00CF608C">
      <w:pPr>
        <w:pStyle w:val="yiv7556304367msonormal"/>
        <w:shd w:val="clear" w:color="auto" w:fill="FFFFFF"/>
        <w:rPr>
          <w:rFonts w:ascii="Helvetica" w:hAnsi="Helvetica" w:cs="Helvetica"/>
          <w:color w:val="1D2228"/>
          <w:sz w:val="20"/>
          <w:szCs w:val="20"/>
        </w:rPr>
      </w:pPr>
      <w:r>
        <w:rPr>
          <w:i/>
          <w:iCs/>
          <w:color w:val="1D2228"/>
        </w:rPr>
        <w:t>«Μόλις που κατάφερε να μπει το ένα τρίτο των παιδιών, το σύστημα μας πέταξε έξω»</w:t>
      </w:r>
    </w:p>
    <w:p w:rsidR="00CF608C" w:rsidRPr="00E34B1A" w:rsidRDefault="00CF608C" w:rsidP="00CF608C">
      <w:pPr>
        <w:pStyle w:val="yiv7556304367msonormal"/>
        <w:shd w:val="clear" w:color="auto" w:fill="FFFFFF"/>
        <w:rPr>
          <w:rFonts w:ascii="Cambria" w:hAnsi="Cambria"/>
        </w:rPr>
      </w:pPr>
      <w:r>
        <w:rPr>
          <w:i/>
          <w:iCs/>
          <w:color w:val="1D2228"/>
        </w:rPr>
        <w:t>«Από τους μαθητές που έχουν μπει, οι μισοί δεν ακούνε και οι άλλοι μισοί δε βλέπουν»</w:t>
      </w:r>
    </w:p>
    <w:p w:rsidR="00FE3689" w:rsidRDefault="00FE3689" w:rsidP="00FE3689">
      <w:pPr>
        <w:rPr>
          <w:rFonts w:ascii="Cambria" w:hAnsi="Cambria"/>
          <w:i/>
          <w:sz w:val="24"/>
          <w:szCs w:val="24"/>
        </w:rPr>
      </w:pPr>
      <w:r w:rsidRPr="00E34B1A">
        <w:rPr>
          <w:rFonts w:ascii="Cambria" w:hAnsi="Cambria"/>
          <w:sz w:val="24"/>
          <w:szCs w:val="24"/>
        </w:rPr>
        <w:t>«</w:t>
      </w:r>
      <w:r w:rsidRPr="00E34B1A">
        <w:rPr>
          <w:rFonts w:ascii="Cambria" w:hAnsi="Cambria"/>
          <w:i/>
          <w:sz w:val="24"/>
          <w:szCs w:val="24"/>
        </w:rPr>
        <w:t>Κάποια νήπια κοιμούνται... Συνδέονται μόνο γονείς»!</w:t>
      </w:r>
    </w:p>
    <w:p w:rsidR="00FE3689" w:rsidRPr="008727FC" w:rsidRDefault="00FE3689" w:rsidP="00FE3689">
      <w:pPr>
        <w:ind w:firstLine="720"/>
        <w:jc w:val="both"/>
        <w:rPr>
          <w:rFonts w:ascii="Cambria" w:hAnsi="Cambria"/>
          <w:i/>
          <w:sz w:val="24"/>
          <w:szCs w:val="24"/>
        </w:rPr>
      </w:pPr>
      <w:r w:rsidRPr="00E34B1A">
        <w:rPr>
          <w:rFonts w:ascii="Cambria" w:hAnsi="Cambria"/>
          <w:sz w:val="24"/>
          <w:szCs w:val="24"/>
        </w:rPr>
        <w:t xml:space="preserve">Πραγματικά, δε χρειάζεται κάτι παραπάνω για να </w:t>
      </w:r>
      <w:r>
        <w:rPr>
          <w:rFonts w:ascii="Cambria" w:hAnsi="Cambria"/>
          <w:sz w:val="24"/>
          <w:szCs w:val="24"/>
        </w:rPr>
        <w:t>περιγράψουμε τ</w:t>
      </w:r>
      <w:r w:rsidRPr="00E34B1A">
        <w:rPr>
          <w:rFonts w:ascii="Cambria" w:hAnsi="Cambria"/>
          <w:sz w:val="24"/>
          <w:szCs w:val="24"/>
        </w:rPr>
        <w:t>η</w:t>
      </w:r>
      <w:r>
        <w:rPr>
          <w:rFonts w:ascii="Cambria" w:hAnsi="Cambria"/>
          <w:sz w:val="24"/>
          <w:szCs w:val="24"/>
        </w:rPr>
        <w:t>ν</w:t>
      </w:r>
      <w:r w:rsidRPr="00E34B1A">
        <w:rPr>
          <w:rFonts w:ascii="Cambria" w:hAnsi="Cambria"/>
          <w:sz w:val="24"/>
          <w:szCs w:val="24"/>
        </w:rPr>
        <w:t xml:space="preserve"> κατάσταση που βίωσαν εκπαιδευτικοί, μαθητές αλλά και γονείς σήμερα, </w:t>
      </w:r>
      <w:r w:rsidRPr="00E34B1A">
        <w:rPr>
          <w:rFonts w:ascii="Cambria" w:hAnsi="Cambria"/>
          <w:sz w:val="24"/>
          <w:szCs w:val="24"/>
        </w:rPr>
        <w:lastRenderedPageBreak/>
        <w:t xml:space="preserve">καρμπόν φυσικά με αυτό που βιώνουν τόσες μέρες τα σχολεία της Δευτεροβάθμιας. </w:t>
      </w:r>
    </w:p>
    <w:p w:rsidR="00FE3689" w:rsidRPr="00E34B1A" w:rsidRDefault="00FE3689" w:rsidP="00FE3689">
      <w:pPr>
        <w:ind w:firstLine="720"/>
        <w:jc w:val="both"/>
        <w:rPr>
          <w:rFonts w:ascii="Cambria" w:hAnsi="Cambria"/>
          <w:sz w:val="24"/>
          <w:szCs w:val="24"/>
        </w:rPr>
      </w:pPr>
      <w:r w:rsidRPr="008727FC">
        <w:rPr>
          <w:rFonts w:ascii="Cambria" w:hAnsi="Cambria"/>
          <w:b/>
          <w:bCs/>
          <w:sz w:val="24"/>
          <w:szCs w:val="24"/>
        </w:rPr>
        <w:t>Το Υπουργείο Παιδείας δοκιμάζει την υπομονή εκπαιδευτικών</w:t>
      </w:r>
      <w:r>
        <w:rPr>
          <w:rFonts w:ascii="Cambria" w:hAnsi="Cambria"/>
          <w:b/>
          <w:bCs/>
          <w:sz w:val="24"/>
          <w:szCs w:val="24"/>
        </w:rPr>
        <w:t>,</w:t>
      </w:r>
      <w:r w:rsidRPr="008727FC">
        <w:rPr>
          <w:rFonts w:ascii="Cambria" w:hAnsi="Cambria"/>
          <w:b/>
          <w:bCs/>
          <w:sz w:val="24"/>
          <w:szCs w:val="24"/>
        </w:rPr>
        <w:t xml:space="preserve"> γονιών</w:t>
      </w:r>
      <w:r>
        <w:rPr>
          <w:rFonts w:ascii="Cambria" w:hAnsi="Cambria"/>
          <w:b/>
          <w:bCs/>
          <w:sz w:val="24"/>
          <w:szCs w:val="24"/>
        </w:rPr>
        <w:t xml:space="preserve"> και </w:t>
      </w:r>
      <w:r w:rsidRPr="008727FC">
        <w:rPr>
          <w:rFonts w:ascii="Cambria" w:hAnsi="Cambria"/>
          <w:b/>
          <w:bCs/>
          <w:sz w:val="24"/>
          <w:szCs w:val="24"/>
        </w:rPr>
        <w:t>μαθητών με  τον ανεύθυνο τρόπο που αντιμετωπίζει την προσπάθεια των εκπαιδευτικών να στηρίξουν τους μαθητές</w:t>
      </w:r>
      <w:r w:rsidRPr="00E34B1A">
        <w:rPr>
          <w:rFonts w:ascii="Cambria" w:hAnsi="Cambria"/>
          <w:sz w:val="24"/>
          <w:szCs w:val="24"/>
        </w:rPr>
        <w:t>.</w:t>
      </w:r>
      <w:r>
        <w:rPr>
          <w:rFonts w:ascii="Cambria" w:hAnsi="Cambria"/>
          <w:sz w:val="24"/>
          <w:szCs w:val="24"/>
        </w:rPr>
        <w:t xml:space="preserve"> </w:t>
      </w:r>
      <w:r w:rsidRPr="00E34B1A">
        <w:rPr>
          <w:rFonts w:ascii="Cambria" w:hAnsi="Cambria"/>
          <w:sz w:val="24"/>
          <w:szCs w:val="24"/>
        </w:rPr>
        <w:t xml:space="preserve">Παντού είναι τεράστια </w:t>
      </w:r>
      <w:r>
        <w:rPr>
          <w:rFonts w:ascii="Cambria" w:hAnsi="Cambria"/>
          <w:sz w:val="24"/>
          <w:szCs w:val="24"/>
        </w:rPr>
        <w:t xml:space="preserve">τα </w:t>
      </w:r>
      <w:r w:rsidRPr="00E34B1A">
        <w:rPr>
          <w:rFonts w:ascii="Cambria" w:hAnsi="Cambria"/>
          <w:sz w:val="24"/>
          <w:szCs w:val="24"/>
        </w:rPr>
        <w:t>προβλήματα, μαθητές και δάσκαλοι, αν είναι τυχεροί και μπουν</w:t>
      </w:r>
      <w:r>
        <w:rPr>
          <w:rFonts w:ascii="Cambria" w:hAnsi="Cambria"/>
          <w:sz w:val="24"/>
          <w:szCs w:val="24"/>
        </w:rPr>
        <w:t xml:space="preserve"> στην πλατφόρμα</w:t>
      </w:r>
      <w:r w:rsidRPr="00E34B1A">
        <w:rPr>
          <w:rFonts w:ascii="Cambria" w:hAnsi="Cambria"/>
          <w:sz w:val="24"/>
          <w:szCs w:val="24"/>
        </w:rPr>
        <w:t xml:space="preserve">, συνεχώς μπαινοβγαίνουν, άλλοι μένουν εντελώς απέξω. Είναι τεράστιες οι διαφορές από τάξη σε τάξη κι από ώρα σε ώρα. </w:t>
      </w:r>
    </w:p>
    <w:p w:rsidR="00FE3689" w:rsidRPr="008727FC" w:rsidRDefault="00FE3689" w:rsidP="00FE3689">
      <w:pPr>
        <w:ind w:firstLine="720"/>
        <w:jc w:val="both"/>
        <w:rPr>
          <w:rFonts w:ascii="Cambria" w:hAnsi="Cambria"/>
          <w:b/>
          <w:bCs/>
          <w:sz w:val="24"/>
          <w:szCs w:val="24"/>
        </w:rPr>
      </w:pPr>
      <w:r w:rsidRPr="008727FC">
        <w:rPr>
          <w:rFonts w:ascii="Cambria" w:hAnsi="Cambria"/>
          <w:b/>
          <w:bCs/>
          <w:sz w:val="24"/>
          <w:szCs w:val="24"/>
        </w:rPr>
        <w:t>Αποδεικνύεται ότι το μόνο που ενδιαφέρει το Υπουργείο Παιδείας είναι να ανακοινώσει αύριο ότι δημιουργήθηκαν τόσα διαδικτυακά τμήματα (άσχετα αν ήταν λειτουργικά), ότι συμμετείχαν τόσες χιλιάδες εκπαιδευτικοί (άσχετα αν κατάφεραν να κάνουν κάτι), ότι το ρολόι του Υπουργείου κατέγραψε τόσες χιλιάδες λεπτά διαδικτυακού μαθήματος</w:t>
      </w:r>
      <w:r>
        <w:rPr>
          <w:rFonts w:ascii="Cambria" w:hAnsi="Cambria"/>
          <w:b/>
          <w:bCs/>
          <w:sz w:val="24"/>
          <w:szCs w:val="24"/>
        </w:rPr>
        <w:t>,</w:t>
      </w:r>
      <w:r w:rsidRPr="008727FC">
        <w:rPr>
          <w:rFonts w:ascii="Cambria" w:hAnsi="Cambria"/>
          <w:b/>
          <w:bCs/>
          <w:sz w:val="24"/>
          <w:szCs w:val="24"/>
        </w:rPr>
        <w:t xml:space="preserve"> και όλα αυτά τα επικοινωνιακά τερτίπια για να κρύψει τη γύμνια του. </w:t>
      </w:r>
    </w:p>
    <w:p w:rsidR="00FE3689" w:rsidRDefault="00FE3689" w:rsidP="00FE3689">
      <w:pPr>
        <w:ind w:firstLine="720"/>
        <w:jc w:val="both"/>
        <w:rPr>
          <w:rFonts w:ascii="Cambria" w:hAnsi="Cambria"/>
          <w:b/>
          <w:bCs/>
          <w:sz w:val="24"/>
          <w:szCs w:val="24"/>
        </w:rPr>
      </w:pPr>
      <w:r>
        <w:rPr>
          <w:rFonts w:ascii="Cambria" w:hAnsi="Cambria"/>
          <w:sz w:val="24"/>
          <w:szCs w:val="24"/>
        </w:rPr>
        <w:t xml:space="preserve">Εμάς </w:t>
      </w:r>
      <w:r w:rsidRPr="00E34B1A">
        <w:rPr>
          <w:rFonts w:ascii="Cambria" w:hAnsi="Cambria"/>
          <w:sz w:val="24"/>
          <w:szCs w:val="24"/>
        </w:rPr>
        <w:t xml:space="preserve">όμως, </w:t>
      </w:r>
      <w:r>
        <w:rPr>
          <w:rFonts w:ascii="Cambria" w:hAnsi="Cambria"/>
          <w:sz w:val="24"/>
          <w:szCs w:val="24"/>
        </w:rPr>
        <w:t xml:space="preserve">μας </w:t>
      </w:r>
      <w:r w:rsidRPr="00E34B1A">
        <w:rPr>
          <w:rFonts w:ascii="Cambria" w:hAnsi="Cambria"/>
          <w:sz w:val="24"/>
          <w:szCs w:val="24"/>
        </w:rPr>
        <w:t>ενδιαφέρει να σταθού</w:t>
      </w:r>
      <w:r>
        <w:rPr>
          <w:rFonts w:ascii="Cambria" w:hAnsi="Cambria"/>
          <w:sz w:val="24"/>
          <w:szCs w:val="24"/>
        </w:rPr>
        <w:t>με</w:t>
      </w:r>
      <w:r w:rsidRPr="00E34B1A">
        <w:rPr>
          <w:rFonts w:ascii="Cambria" w:hAnsi="Cambria"/>
          <w:sz w:val="24"/>
          <w:szCs w:val="24"/>
        </w:rPr>
        <w:t xml:space="preserve"> δίπλα στους μαθητές</w:t>
      </w:r>
      <w:r>
        <w:rPr>
          <w:rFonts w:ascii="Cambria" w:hAnsi="Cambria"/>
          <w:sz w:val="24"/>
          <w:szCs w:val="24"/>
        </w:rPr>
        <w:t xml:space="preserve"> μας</w:t>
      </w:r>
      <w:r w:rsidRPr="00E34B1A">
        <w:rPr>
          <w:rFonts w:ascii="Cambria" w:hAnsi="Cambria"/>
          <w:sz w:val="24"/>
          <w:szCs w:val="24"/>
        </w:rPr>
        <w:t xml:space="preserve"> με ουσιαστικό τρόπο, όπως το </w:t>
      </w:r>
      <w:r>
        <w:rPr>
          <w:rFonts w:ascii="Cambria" w:hAnsi="Cambria"/>
          <w:sz w:val="24"/>
          <w:szCs w:val="24"/>
        </w:rPr>
        <w:t>κάναμε</w:t>
      </w:r>
      <w:r w:rsidRPr="00E34B1A">
        <w:rPr>
          <w:rFonts w:ascii="Cambria" w:hAnsi="Cambria"/>
          <w:sz w:val="24"/>
          <w:szCs w:val="24"/>
        </w:rPr>
        <w:t xml:space="preserve"> καθ</w:t>
      </w:r>
      <w:r>
        <w:rPr>
          <w:rFonts w:ascii="Cambria" w:hAnsi="Cambria"/>
          <w:sz w:val="24"/>
          <w:szCs w:val="24"/>
        </w:rPr>
        <w:t>όλη</w:t>
      </w:r>
      <w:r w:rsidRPr="00E34B1A">
        <w:rPr>
          <w:rFonts w:ascii="Cambria" w:hAnsi="Cambria"/>
          <w:sz w:val="24"/>
          <w:szCs w:val="24"/>
        </w:rPr>
        <w:t xml:space="preserve"> </w:t>
      </w:r>
      <w:r>
        <w:rPr>
          <w:rFonts w:ascii="Cambria" w:hAnsi="Cambria"/>
          <w:sz w:val="24"/>
          <w:szCs w:val="24"/>
        </w:rPr>
        <w:t>τη</w:t>
      </w:r>
      <w:r w:rsidRPr="00E34B1A">
        <w:rPr>
          <w:rFonts w:ascii="Cambria" w:hAnsi="Cambria"/>
          <w:sz w:val="24"/>
          <w:szCs w:val="24"/>
        </w:rPr>
        <w:t xml:space="preserve"> διάρκεια του 1</w:t>
      </w:r>
      <w:r w:rsidRPr="00E34B1A">
        <w:rPr>
          <w:rFonts w:ascii="Cambria" w:hAnsi="Cambria"/>
          <w:sz w:val="24"/>
          <w:szCs w:val="24"/>
          <w:vertAlign w:val="superscript"/>
        </w:rPr>
        <w:t>ου</w:t>
      </w:r>
      <w:r w:rsidRPr="00E34B1A">
        <w:rPr>
          <w:rFonts w:ascii="Cambria" w:hAnsi="Cambria"/>
          <w:sz w:val="24"/>
          <w:szCs w:val="24"/>
        </w:rPr>
        <w:t xml:space="preserve"> </w:t>
      </w:r>
      <w:r w:rsidRPr="00E34B1A">
        <w:rPr>
          <w:rFonts w:ascii="Cambria" w:hAnsi="Cambria"/>
          <w:sz w:val="24"/>
          <w:szCs w:val="24"/>
          <w:lang w:val="en-US"/>
        </w:rPr>
        <w:t>lockdown</w:t>
      </w:r>
      <w:r w:rsidRPr="00E34B1A">
        <w:rPr>
          <w:rFonts w:ascii="Cambria" w:hAnsi="Cambria"/>
          <w:sz w:val="24"/>
          <w:szCs w:val="24"/>
        </w:rPr>
        <w:t xml:space="preserve">. </w:t>
      </w:r>
      <w:r>
        <w:rPr>
          <w:rFonts w:ascii="Cambria" w:hAnsi="Cambria"/>
          <w:b/>
          <w:bCs/>
          <w:sz w:val="24"/>
          <w:szCs w:val="24"/>
        </w:rPr>
        <w:t>Η</w:t>
      </w:r>
      <w:r w:rsidRPr="008727FC">
        <w:rPr>
          <w:rFonts w:ascii="Cambria" w:hAnsi="Cambria"/>
          <w:b/>
          <w:bCs/>
          <w:sz w:val="24"/>
          <w:szCs w:val="24"/>
        </w:rPr>
        <w:t xml:space="preserve"> κυβέρνηση</w:t>
      </w:r>
      <w:r>
        <w:rPr>
          <w:rFonts w:ascii="Cambria" w:hAnsi="Cambria"/>
          <w:b/>
          <w:bCs/>
          <w:sz w:val="24"/>
          <w:szCs w:val="24"/>
        </w:rPr>
        <w:t>, αφού δεν πήρε κανένα</w:t>
      </w:r>
      <w:r w:rsidRPr="008727FC">
        <w:rPr>
          <w:rFonts w:ascii="Cambria" w:hAnsi="Cambria"/>
          <w:b/>
          <w:bCs/>
          <w:sz w:val="24"/>
          <w:szCs w:val="24"/>
        </w:rPr>
        <w:t xml:space="preserve"> ουσιαστικό μέτρο όλο αυτό το διάστημα ώστε τα σχολεία να είναι ανοιχτά και υγειονομικά ασφαλή, έφτασε στο σημείο να τα κλείσει. Τώρα λοιπόν που η εξ αποστάσεως εκπαίδευση είναι ο μοναδικός τρόπος </w:t>
      </w:r>
      <w:r>
        <w:rPr>
          <w:rFonts w:ascii="Cambria" w:hAnsi="Cambria"/>
          <w:b/>
          <w:bCs/>
          <w:sz w:val="24"/>
          <w:szCs w:val="24"/>
        </w:rPr>
        <w:t xml:space="preserve">για </w:t>
      </w:r>
      <w:r w:rsidRPr="008727FC">
        <w:rPr>
          <w:rFonts w:ascii="Cambria" w:hAnsi="Cambria"/>
          <w:b/>
          <w:bCs/>
          <w:sz w:val="24"/>
          <w:szCs w:val="24"/>
        </w:rPr>
        <w:t>να κ</w:t>
      </w:r>
      <w:r>
        <w:rPr>
          <w:rFonts w:ascii="Cambria" w:hAnsi="Cambria"/>
          <w:b/>
          <w:bCs/>
          <w:sz w:val="24"/>
          <w:szCs w:val="24"/>
        </w:rPr>
        <w:t xml:space="preserve">ρατήσουν επαφή τα παιδιά με τη </w:t>
      </w:r>
      <w:r w:rsidRPr="008727FC">
        <w:rPr>
          <w:rFonts w:ascii="Cambria" w:hAnsi="Cambria"/>
          <w:b/>
          <w:bCs/>
          <w:sz w:val="24"/>
          <w:szCs w:val="24"/>
        </w:rPr>
        <w:t>μαθησιακή διαδικασία, η κυβέρνηση συνεχίζει να μην παίρνει κανένα μέτρο ώστε μαθητές και εκπαιδευτικοί να έχουν πρόσβαση</w:t>
      </w:r>
      <w:r>
        <w:rPr>
          <w:rFonts w:ascii="Cambria" w:hAnsi="Cambria"/>
          <w:b/>
          <w:bCs/>
          <w:sz w:val="24"/>
          <w:szCs w:val="24"/>
        </w:rPr>
        <w:t xml:space="preserve"> σε αυτή</w:t>
      </w:r>
      <w:r w:rsidRPr="008727FC">
        <w:rPr>
          <w:rFonts w:ascii="Cambria" w:hAnsi="Cambria"/>
          <w:b/>
          <w:bCs/>
          <w:sz w:val="24"/>
          <w:szCs w:val="24"/>
        </w:rPr>
        <w:t xml:space="preserve">! </w:t>
      </w:r>
    </w:p>
    <w:p w:rsidR="00CF608C" w:rsidRPr="00CF608C" w:rsidRDefault="00CF608C" w:rsidP="00FE3689">
      <w:pPr>
        <w:ind w:firstLine="720"/>
        <w:jc w:val="both"/>
        <w:rPr>
          <w:rFonts w:asciiTheme="majorHAnsi" w:hAnsiTheme="majorHAnsi"/>
          <w:b/>
          <w:bCs/>
          <w:sz w:val="24"/>
          <w:szCs w:val="24"/>
        </w:rPr>
      </w:pPr>
      <w:r w:rsidRPr="00CF608C">
        <w:rPr>
          <w:rFonts w:asciiTheme="majorHAnsi" w:hAnsiTheme="majorHAnsi"/>
          <w:b/>
          <w:iCs/>
          <w:color w:val="1D2228"/>
          <w:sz w:val="24"/>
          <w:szCs w:val="24"/>
          <w:u w:val="single"/>
          <w:shd w:val="clear" w:color="auto" w:fill="FFFFFF"/>
        </w:rPr>
        <w:t>Και η σημερινή οδυνηρή εμπειρία της τηλεκπαίδευσης αποδεικνύει με τον πλέον κατηγορηματικό τρόπο την ανάγκη να παρθούν όλα τα αναγκαία μέτρα, </w:t>
      </w:r>
      <w:r w:rsidRPr="00CF608C">
        <w:rPr>
          <w:rFonts w:asciiTheme="majorHAnsi" w:hAnsiTheme="majorHAnsi" w:cs="Helvetica"/>
          <w:b/>
          <w:iCs/>
          <w:color w:val="1D2228"/>
          <w:sz w:val="24"/>
          <w:szCs w:val="24"/>
          <w:u w:val="single"/>
          <w:shd w:val="clear" w:color="auto" w:fill="FFFFFF"/>
        </w:rPr>
        <w:t>ώστε </w:t>
      </w:r>
      <w:r w:rsidRPr="00CF608C">
        <w:rPr>
          <w:rFonts w:asciiTheme="majorHAnsi" w:hAnsiTheme="majorHAnsi"/>
          <w:b/>
          <w:iCs/>
          <w:color w:val="1D2228"/>
          <w:sz w:val="24"/>
          <w:szCs w:val="24"/>
          <w:u w:val="single"/>
          <w:shd w:val="clear" w:color="auto" w:fill="FFFFFF"/>
        </w:rPr>
        <w:t>να ΑΝΟΙΞΟΥΝ ΤΩΡΑ ΤΑ ΣΧΟΛΕΊΑ ΜΕ ΑΣΦΑΛΕΙΣ ΟΡΟΥΣ, για να γίνει σωστή δουλειά, να γίνει μάθημα!</w:t>
      </w:r>
    </w:p>
    <w:p w:rsidR="00FE3689" w:rsidRPr="00E40212" w:rsidRDefault="00FE3689" w:rsidP="00FE3689">
      <w:pPr>
        <w:ind w:firstLine="720"/>
        <w:jc w:val="center"/>
        <w:rPr>
          <w:rFonts w:ascii="Cambria" w:hAnsi="Cambria"/>
          <w:b/>
          <w:bCs/>
          <w:sz w:val="24"/>
          <w:szCs w:val="24"/>
        </w:rPr>
      </w:pPr>
      <w:r w:rsidRPr="00E40212">
        <w:rPr>
          <w:rFonts w:ascii="Cambria" w:hAnsi="Cambria"/>
          <w:b/>
          <w:bCs/>
          <w:sz w:val="24"/>
          <w:szCs w:val="24"/>
        </w:rPr>
        <w:t>Εδώ και τώρα το Υπουργείο να αφήσει στην άκρη τις επικοινωνιακού τύπου δηλώσεις και να προχωρήσει στα απολύτως αναγκαία μέτρα:</w:t>
      </w:r>
    </w:p>
    <w:p w:rsidR="00FE3689" w:rsidRPr="00E34B1A" w:rsidRDefault="00FE3689" w:rsidP="00FE3689">
      <w:pPr>
        <w:pStyle w:val="ListParagraph"/>
        <w:numPr>
          <w:ilvl w:val="0"/>
          <w:numId w:val="1"/>
        </w:numPr>
        <w:spacing w:before="120" w:after="120"/>
        <w:contextualSpacing w:val="0"/>
        <w:jc w:val="both"/>
        <w:rPr>
          <w:rFonts w:ascii="Cambria" w:hAnsi="Cambria" w:cs="Calibri"/>
          <w:color w:val="0D0D0D"/>
          <w:sz w:val="24"/>
          <w:szCs w:val="24"/>
        </w:rPr>
      </w:pPr>
      <w:r w:rsidRPr="00E40212">
        <w:rPr>
          <w:rFonts w:ascii="Cambria" w:hAnsi="Cambria" w:cs="Calibri"/>
          <w:b/>
          <w:bCs/>
          <w:color w:val="0D0D0D"/>
          <w:sz w:val="24"/>
          <w:szCs w:val="24"/>
        </w:rPr>
        <w:t>Το πρόγραμμα της εξ αποστάσεως εκπαίδευσης, ο προγραμματισμός και τα</w:t>
      </w:r>
      <w:r>
        <w:rPr>
          <w:rFonts w:ascii="Cambria" w:hAnsi="Cambria" w:cs="Calibri"/>
          <w:b/>
          <w:bCs/>
          <w:color w:val="0D0D0D"/>
          <w:sz w:val="24"/>
          <w:szCs w:val="24"/>
        </w:rPr>
        <w:t xml:space="preserve"> μέσα που επιλέγονται</w:t>
      </w:r>
      <w:r w:rsidRPr="00E40212">
        <w:rPr>
          <w:rFonts w:ascii="Cambria" w:hAnsi="Cambria" w:cs="Calibri"/>
          <w:b/>
          <w:bCs/>
          <w:color w:val="0D0D0D"/>
          <w:sz w:val="24"/>
          <w:szCs w:val="24"/>
        </w:rPr>
        <w:t xml:space="preserve"> πρέπει να αποφασίζονται με ευθύνη του Συλλόγου Διδασκόντων</w:t>
      </w:r>
      <w:r w:rsidRPr="00E40212">
        <w:rPr>
          <w:rFonts w:ascii="Cambria" w:hAnsi="Cambria" w:cs="Calibri"/>
          <w:color w:val="0D0D0D"/>
          <w:sz w:val="24"/>
          <w:szCs w:val="24"/>
        </w:rPr>
        <w:t xml:space="preserve"> και των εκπαιδευτικών. Με ευθύνη του Υπουργείου Παιδείας </w:t>
      </w:r>
      <w:r w:rsidRPr="00E40212">
        <w:rPr>
          <w:rFonts w:ascii="Cambria" w:hAnsi="Cambria" w:cs="Calibri"/>
          <w:b/>
          <w:bCs/>
          <w:color w:val="0D0D0D"/>
          <w:sz w:val="24"/>
          <w:szCs w:val="24"/>
        </w:rPr>
        <w:t>να ξεκαθαριστεί ότι μπορούν να χρησιμοποιούνται όλα τα διαθέσιμα μέσα</w:t>
      </w:r>
      <w:r w:rsidRPr="00E34B1A">
        <w:rPr>
          <w:rFonts w:ascii="Cambria" w:hAnsi="Cambria" w:cs="Calibri"/>
          <w:color w:val="0D0D0D"/>
          <w:sz w:val="24"/>
          <w:szCs w:val="24"/>
        </w:rPr>
        <w:t xml:space="preserve"> (σύγχρονης και ασύγχρονης εκπαίδευσης) χωρίς αποκλεισμούς και εμπόδια που τελικά στρέφονται εναντίον των μαθητών. </w:t>
      </w:r>
    </w:p>
    <w:p w:rsidR="00FE3689" w:rsidRPr="00E40212" w:rsidRDefault="00FE3689" w:rsidP="00FE3689">
      <w:pPr>
        <w:pStyle w:val="ListParagraph"/>
        <w:numPr>
          <w:ilvl w:val="0"/>
          <w:numId w:val="1"/>
        </w:numPr>
        <w:spacing w:before="120" w:after="120"/>
        <w:contextualSpacing w:val="0"/>
        <w:jc w:val="both"/>
        <w:rPr>
          <w:rFonts w:ascii="Cambria" w:hAnsi="Cambria" w:cs="Calibri"/>
          <w:color w:val="0D0D0D"/>
          <w:sz w:val="24"/>
          <w:szCs w:val="24"/>
        </w:rPr>
      </w:pPr>
      <w:r w:rsidRPr="00E40212">
        <w:rPr>
          <w:rFonts w:ascii="Cambria" w:hAnsi="Cambria" w:cs="Calibri"/>
          <w:b/>
          <w:bCs/>
          <w:color w:val="0D0D0D"/>
          <w:sz w:val="24"/>
          <w:szCs w:val="24"/>
        </w:rPr>
        <w:lastRenderedPageBreak/>
        <w:t xml:space="preserve">Να εξασφαλιστεί ότι το σχολικό δίκτυο θα υποστηρίξει εκπαιδευτικούς και μαθητές ώστε να αλληλεπιδρούν τις πρωινές ώρες, που είναι και το παιδαγωγικά ορθό. </w:t>
      </w:r>
    </w:p>
    <w:p w:rsidR="00FE3689" w:rsidRPr="00E34B1A" w:rsidRDefault="00FE3689" w:rsidP="00FE3689">
      <w:pPr>
        <w:pStyle w:val="ListParagraph"/>
        <w:numPr>
          <w:ilvl w:val="0"/>
          <w:numId w:val="1"/>
        </w:numPr>
        <w:spacing w:before="120" w:after="120"/>
        <w:contextualSpacing w:val="0"/>
        <w:jc w:val="both"/>
        <w:rPr>
          <w:rFonts w:ascii="Cambria" w:hAnsi="Cambria" w:cs="Calibri"/>
          <w:sz w:val="24"/>
          <w:szCs w:val="24"/>
        </w:rPr>
      </w:pPr>
      <w:r w:rsidRPr="00E40212">
        <w:rPr>
          <w:rFonts w:ascii="Cambria" w:hAnsi="Cambria" w:cs="Calibri"/>
          <w:b/>
          <w:bCs/>
          <w:sz w:val="24"/>
          <w:szCs w:val="24"/>
        </w:rPr>
        <w:t>Να εξασφαλιστεί η κάλυψη, με ευθύνη και δαπάνη του κράτους, του αναγκαίου τεχνολογικού εξοπλισμού</w:t>
      </w:r>
      <w:r w:rsidRPr="00E34B1A">
        <w:rPr>
          <w:rFonts w:ascii="Cambria" w:hAnsi="Cambria" w:cs="Calibri"/>
          <w:sz w:val="24"/>
          <w:szCs w:val="24"/>
        </w:rPr>
        <w:t xml:space="preserve"> για τους μαθητές και τους εκπαιδευτικούς. Δωρεάν τάμπλετ και ηλεκτρονικούς υπολογιστές, δωρεάν σύνδεση γρήγορου internet. Αναβάθμιση του Πανελλήνιου Σχολικού Δικτύου, ώστε να καλύπτει όλες τις ανάγκες των Δημόσιων Σχολείων, μέσα στα οποία πρέπει να οργανωθεί η εξ αποστάσεως εκπαίδευση για όσους συναδέλφους δεν μπορούν από τα σπίτια τους.</w:t>
      </w:r>
    </w:p>
    <w:p w:rsidR="00FE3689" w:rsidRPr="00E34B1A" w:rsidRDefault="00FE3689" w:rsidP="00FE3689">
      <w:pPr>
        <w:pStyle w:val="ListParagraph"/>
        <w:numPr>
          <w:ilvl w:val="0"/>
          <w:numId w:val="1"/>
        </w:numPr>
        <w:spacing w:before="120" w:after="120"/>
        <w:contextualSpacing w:val="0"/>
        <w:jc w:val="both"/>
        <w:rPr>
          <w:rFonts w:ascii="Cambria" w:hAnsi="Cambria" w:cs="Calibri"/>
          <w:color w:val="0D0D0D"/>
          <w:sz w:val="24"/>
          <w:szCs w:val="24"/>
        </w:rPr>
      </w:pPr>
      <w:r w:rsidRPr="00E40212">
        <w:rPr>
          <w:rFonts w:ascii="Cambria" w:hAnsi="Cambria" w:cs="Calibri"/>
          <w:b/>
          <w:bCs/>
          <w:color w:val="0D0D0D"/>
          <w:sz w:val="24"/>
          <w:szCs w:val="24"/>
        </w:rPr>
        <w:t>Να υπάρξει μείωση και αναπροσαρμογή της ύλης για όλες τις τάξεις</w:t>
      </w:r>
      <w:r w:rsidRPr="00E34B1A">
        <w:rPr>
          <w:rFonts w:ascii="Cambria" w:hAnsi="Cambria" w:cs="Calibri"/>
          <w:color w:val="0D0D0D"/>
          <w:sz w:val="24"/>
          <w:szCs w:val="24"/>
        </w:rPr>
        <w:t xml:space="preserve"> με δεδομένο ότι: πρώτον, η εξ αποστάσεως εκπαίδευ</w:t>
      </w:r>
      <w:r>
        <w:rPr>
          <w:rFonts w:ascii="Cambria" w:hAnsi="Cambria" w:cs="Calibri"/>
          <w:color w:val="0D0D0D"/>
          <w:sz w:val="24"/>
          <w:szCs w:val="24"/>
        </w:rPr>
        <w:t>ση δεν καλύπτει ολοκληρωμένα τη</w:t>
      </w:r>
      <w:r w:rsidRPr="00E34B1A">
        <w:rPr>
          <w:rFonts w:ascii="Cambria" w:hAnsi="Cambria" w:cs="Calibri"/>
          <w:color w:val="0D0D0D"/>
          <w:sz w:val="24"/>
          <w:szCs w:val="24"/>
        </w:rPr>
        <w:t xml:space="preserve"> γνωστική διαδικασία και δεύτερον, θα υπάρχουν μαθητές που δε θα συμμετάσχουν. </w:t>
      </w:r>
    </w:p>
    <w:p w:rsidR="00FE3689" w:rsidRPr="00E40212" w:rsidRDefault="00FE3689" w:rsidP="00FE3689">
      <w:pPr>
        <w:pStyle w:val="ListParagraph"/>
        <w:spacing w:before="120" w:after="120"/>
        <w:contextualSpacing w:val="0"/>
        <w:jc w:val="center"/>
        <w:rPr>
          <w:rFonts w:ascii="Cambria" w:hAnsi="Cambria" w:cs="Calibri"/>
          <w:color w:val="0D0D0D"/>
          <w:sz w:val="24"/>
          <w:szCs w:val="24"/>
        </w:rPr>
      </w:pPr>
      <w:r w:rsidRPr="00E34B1A">
        <w:rPr>
          <w:rFonts w:ascii="Cambria" w:hAnsi="Cambria" w:cs="Calibri"/>
          <w:b/>
          <w:bCs/>
          <w:color w:val="0D0D0D"/>
          <w:sz w:val="24"/>
          <w:szCs w:val="24"/>
          <w:u w:val="single"/>
        </w:rPr>
        <w:t>Δε θα επιτρέψουμε σε κανένα να παίζει ούτε με την υγεία αλλά ούτε και με τα μορφωτικά δικαιώματα των μαθητών μας!</w:t>
      </w:r>
    </w:p>
    <w:p w:rsidR="00CF608C" w:rsidRPr="00DF7C2A" w:rsidRDefault="00CF608C" w:rsidP="00CF608C">
      <w:pPr>
        <w:jc w:val="center"/>
        <w:rPr>
          <w:rFonts w:ascii="Times New Roman" w:eastAsia="Times New Roman" w:hAnsi="Times New Roman"/>
          <w:b/>
          <w:lang w:eastAsia="el-GR"/>
        </w:rPr>
      </w:pPr>
      <w:r w:rsidRPr="00DF7C2A">
        <w:rPr>
          <w:rFonts w:ascii="Times New Roman" w:eastAsia="Times New Roman" w:hAnsi="Times New Roman"/>
          <w:b/>
          <w:lang w:eastAsia="el-GR"/>
        </w:rPr>
        <w:t>Για το Διοικητικό Συμβούλιο</w:t>
      </w:r>
    </w:p>
    <w:p w:rsidR="00CF608C" w:rsidRPr="00DF7C2A" w:rsidRDefault="00CF608C" w:rsidP="00CF608C">
      <w:pPr>
        <w:spacing w:line="360" w:lineRule="auto"/>
        <w:jc w:val="center"/>
        <w:rPr>
          <w:rFonts w:ascii="Times New Roman" w:eastAsia="Times New Roman" w:hAnsi="Times New Roman"/>
          <w:b/>
          <w:lang w:eastAsia="el-GR"/>
        </w:rPr>
      </w:pPr>
      <w:r w:rsidRPr="00DF7C2A">
        <w:rPr>
          <w:rFonts w:ascii="Times New Roman" w:eastAsia="SimSun" w:hAnsi="Times New Roman"/>
          <w:noProof/>
          <w:lang w:eastAsia="el-GR"/>
        </w:rPr>
        <w:drawing>
          <wp:anchor distT="0" distB="0" distL="114300" distR="114300" simplePos="0" relativeHeight="251659264" behindDoc="0" locked="0" layoutInCell="1" allowOverlap="1" wp14:anchorId="6372078F" wp14:editId="2898E9DE">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08C" w:rsidRPr="00DF7C2A" w:rsidRDefault="00CF608C" w:rsidP="00CF608C">
      <w:pPr>
        <w:spacing w:line="360" w:lineRule="auto"/>
        <w:jc w:val="center"/>
        <w:rPr>
          <w:rFonts w:ascii="Times New Roman" w:eastAsia="Times New Roman" w:hAnsi="Times New Roman"/>
          <w:b/>
          <w:lang w:eastAsia="el-GR"/>
        </w:rPr>
      </w:pPr>
      <w:r w:rsidRPr="00DF7C2A">
        <w:rPr>
          <w:rFonts w:ascii="Times New Roman" w:eastAsia="Times New Roman" w:hAnsi="Times New Roman"/>
          <w:b/>
          <w:lang w:eastAsia="el-GR"/>
        </w:rPr>
        <w:t>Η   ΠΡΟΕΔΡΟΣ                                                             Η  ΓΡΑΜΜΑΤΕΑΣ</w:t>
      </w:r>
    </w:p>
    <w:p w:rsidR="00CF608C" w:rsidRPr="00DF7C2A" w:rsidRDefault="00CF608C" w:rsidP="00CF608C">
      <w:pPr>
        <w:spacing w:line="360" w:lineRule="auto"/>
        <w:jc w:val="both"/>
        <w:rPr>
          <w:rFonts w:ascii="Times New Roman" w:eastAsia="Times New Roman" w:hAnsi="Times New Roman"/>
          <w:b/>
          <w:lang w:eastAsia="el-GR"/>
        </w:rPr>
      </w:pPr>
    </w:p>
    <w:p w:rsidR="00CF608C" w:rsidRPr="00DF7C2A" w:rsidRDefault="00CF608C" w:rsidP="00CF608C">
      <w:pPr>
        <w:jc w:val="center"/>
        <w:rPr>
          <w:rFonts w:eastAsia="Times New Roman"/>
          <w:lang w:eastAsia="el-GR"/>
        </w:rPr>
      </w:pPr>
      <w:r w:rsidRPr="00DF7C2A">
        <w:rPr>
          <w:rFonts w:ascii="Times New Roman" w:eastAsia="Times New Roman" w:hAnsi="Times New Roman"/>
          <w:b/>
          <w:lang w:eastAsia="el-GR"/>
        </w:rPr>
        <w:t xml:space="preserve">   Χήρα    Αγαθή                                               Μεραμβελιωτάκη Χρυσούλα</w:t>
      </w:r>
    </w:p>
    <w:p w:rsidR="00361393" w:rsidRDefault="00361393" w:rsidP="00CF608C">
      <w:pPr>
        <w:jc w:val="center"/>
      </w:pPr>
    </w:p>
    <w:sectPr w:rsidR="003613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441FE"/>
    <w:multiLevelType w:val="hybridMultilevel"/>
    <w:tmpl w:val="DD0CB646"/>
    <w:lvl w:ilvl="0" w:tplc="42922EE0">
      <w:start w:val="1"/>
      <w:numFmt w:val="bullet"/>
      <w:lvlText w:val=""/>
      <w:lvlJc w:val="left"/>
      <w:pPr>
        <w:ind w:left="720" w:hanging="360"/>
      </w:pPr>
      <w:rPr>
        <w:rFonts w:ascii="Wingdings" w:hAnsi="Wingding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5E"/>
    <w:rsid w:val="00086B5E"/>
    <w:rsid w:val="00361393"/>
    <w:rsid w:val="00CF608C"/>
    <w:rsid w:val="00FE36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689"/>
    <w:pPr>
      <w:ind w:left="720"/>
      <w:contextualSpacing/>
    </w:pPr>
    <w:rPr>
      <w:rFonts w:eastAsia="Times New Roman"/>
      <w:lang w:eastAsia="el-GR"/>
    </w:rPr>
  </w:style>
  <w:style w:type="paragraph" w:customStyle="1" w:styleId="yiv7556304367msonormal">
    <w:name w:val="yiv7556304367msonormal"/>
    <w:basedOn w:val="Normal"/>
    <w:rsid w:val="00CF608C"/>
    <w:pPr>
      <w:spacing w:before="100" w:beforeAutospacing="1" w:after="100" w:afterAutospacing="1" w:line="240" w:lineRule="auto"/>
    </w:pPr>
    <w:rPr>
      <w:rFonts w:ascii="Times New Roman" w:eastAsia="Times New Roman" w:hAnsi="Times New Roman"/>
      <w:sz w:val="24"/>
      <w:szCs w:val="24"/>
      <w:lang w:eastAsia="el-GR"/>
    </w:rPr>
  </w:style>
  <w:style w:type="paragraph" w:styleId="BodyText">
    <w:name w:val="Body Text"/>
    <w:basedOn w:val="Normal"/>
    <w:link w:val="BodyTextChar"/>
    <w:rsid w:val="00CF608C"/>
    <w:pPr>
      <w:suppressAutoHyphens/>
      <w:spacing w:after="140" w:line="288" w:lineRule="auto"/>
    </w:pPr>
    <w:rPr>
      <w:rFonts w:ascii="Arial" w:eastAsia="WenQuanYi Micro Hei" w:hAnsi="Arial" w:cs="Arial"/>
      <w:kern w:val="1"/>
      <w:sz w:val="24"/>
      <w:szCs w:val="24"/>
      <w:lang w:eastAsia="zh-CN" w:bidi="hi-IN"/>
    </w:rPr>
  </w:style>
  <w:style w:type="character" w:customStyle="1" w:styleId="BodyTextChar">
    <w:name w:val="Body Text Char"/>
    <w:basedOn w:val="DefaultParagraphFont"/>
    <w:link w:val="BodyText"/>
    <w:rsid w:val="00CF608C"/>
    <w:rPr>
      <w:rFonts w:ascii="Arial" w:eastAsia="WenQuanYi Micro Hei" w:hAnsi="Arial" w:cs="Ari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689"/>
    <w:pPr>
      <w:ind w:left="720"/>
      <w:contextualSpacing/>
    </w:pPr>
    <w:rPr>
      <w:rFonts w:eastAsia="Times New Roman"/>
      <w:lang w:eastAsia="el-GR"/>
    </w:rPr>
  </w:style>
  <w:style w:type="paragraph" w:customStyle="1" w:styleId="yiv7556304367msonormal">
    <w:name w:val="yiv7556304367msonormal"/>
    <w:basedOn w:val="Normal"/>
    <w:rsid w:val="00CF608C"/>
    <w:pPr>
      <w:spacing w:before="100" w:beforeAutospacing="1" w:after="100" w:afterAutospacing="1" w:line="240" w:lineRule="auto"/>
    </w:pPr>
    <w:rPr>
      <w:rFonts w:ascii="Times New Roman" w:eastAsia="Times New Roman" w:hAnsi="Times New Roman"/>
      <w:sz w:val="24"/>
      <w:szCs w:val="24"/>
      <w:lang w:eastAsia="el-GR"/>
    </w:rPr>
  </w:style>
  <w:style w:type="paragraph" w:styleId="BodyText">
    <w:name w:val="Body Text"/>
    <w:basedOn w:val="Normal"/>
    <w:link w:val="BodyTextChar"/>
    <w:rsid w:val="00CF608C"/>
    <w:pPr>
      <w:suppressAutoHyphens/>
      <w:spacing w:after="140" w:line="288" w:lineRule="auto"/>
    </w:pPr>
    <w:rPr>
      <w:rFonts w:ascii="Arial" w:eastAsia="WenQuanYi Micro Hei" w:hAnsi="Arial" w:cs="Arial"/>
      <w:kern w:val="1"/>
      <w:sz w:val="24"/>
      <w:szCs w:val="24"/>
      <w:lang w:eastAsia="zh-CN" w:bidi="hi-IN"/>
    </w:rPr>
  </w:style>
  <w:style w:type="character" w:customStyle="1" w:styleId="BodyTextChar">
    <w:name w:val="Body Text Char"/>
    <w:basedOn w:val="DefaultParagraphFont"/>
    <w:link w:val="BodyText"/>
    <w:rsid w:val="00CF608C"/>
    <w:rPr>
      <w:rFonts w:ascii="Arial" w:eastAsia="WenQuanYi Micro Hei" w:hAnsi="Arial" w:cs="Ari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1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808</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2020-11-18T18:06:00Z</dcterms:created>
  <dcterms:modified xsi:type="dcterms:W3CDTF">2020-11-18T18:44:00Z</dcterms:modified>
</cp:coreProperties>
</file>