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90" w:rsidRPr="00851D90" w:rsidRDefault="00851D90" w:rsidP="00851D90">
      <w:pPr>
        <w:widowControl w:val="0"/>
        <w:suppressAutoHyphens/>
        <w:spacing w:after="0" w:line="240" w:lineRule="auto"/>
        <w:jc w:val="center"/>
        <w:rPr>
          <w:rFonts w:ascii="Times New Roman" w:eastAsia="Times New Roman" w:hAnsi="Times New Roman"/>
          <w:b/>
          <w:bCs/>
          <w:kern w:val="2"/>
          <w:sz w:val="32"/>
          <w:szCs w:val="32"/>
        </w:rPr>
      </w:pPr>
      <w:r w:rsidRPr="00851D90">
        <w:rPr>
          <w:rFonts w:ascii="Times New Roman" w:eastAsia="Times New Roman" w:hAnsi="Times New Roman"/>
          <w:b/>
          <w:bCs/>
          <w:kern w:val="2"/>
          <w:sz w:val="32"/>
          <w:szCs w:val="32"/>
        </w:rPr>
        <w:t>ΣΥΛΛΟΓΟΣ  ΕΚΠΑΙΔΕΥΤΙΚΩΝ Π.Ε. ΗΛΙΟΥΠΟΛΗΣ</w:t>
      </w:r>
    </w:p>
    <w:p w:rsidR="00851D90" w:rsidRPr="00851D90" w:rsidRDefault="00851D90" w:rsidP="00851D90">
      <w:pPr>
        <w:widowControl w:val="0"/>
        <w:suppressAutoHyphens/>
        <w:spacing w:after="0" w:line="240" w:lineRule="auto"/>
        <w:ind w:left="-284" w:right="-284"/>
        <w:jc w:val="center"/>
        <w:rPr>
          <w:rFonts w:ascii="Times New Roman" w:eastAsia="Times New Roman" w:hAnsi="Times New Roman"/>
          <w:b/>
          <w:bCs/>
          <w:kern w:val="2"/>
          <w:sz w:val="32"/>
          <w:szCs w:val="32"/>
        </w:rPr>
      </w:pPr>
      <w:r w:rsidRPr="00851D90">
        <w:rPr>
          <w:rFonts w:ascii="Times New Roman" w:eastAsia="Times New Roman" w:hAnsi="Times New Roman"/>
          <w:b/>
          <w:bCs/>
          <w:kern w:val="2"/>
          <w:sz w:val="32"/>
          <w:szCs w:val="32"/>
        </w:rPr>
        <w:t>“Μ.ΠΑΠΑΜΑΥΡΟΣ”</w:t>
      </w:r>
    </w:p>
    <w:p w:rsidR="00851D90" w:rsidRPr="00851D90" w:rsidRDefault="004D381C" w:rsidP="00851D90">
      <w:pPr>
        <w:widowControl w:val="0"/>
        <w:suppressAutoHyphens/>
        <w:spacing w:after="0" w:line="240" w:lineRule="auto"/>
        <w:jc w:val="center"/>
        <w:rPr>
          <w:rFonts w:ascii="Times New Roman" w:eastAsia="Arial" w:hAnsi="Times New Roman"/>
          <w:kern w:val="2"/>
          <w:sz w:val="24"/>
          <w:szCs w:val="24"/>
          <w:lang w:val="en-US"/>
        </w:rPr>
      </w:pPr>
      <w:hyperlink r:id="rId5" w:history="1">
        <w:r w:rsidR="00851D90" w:rsidRPr="00851D90">
          <w:rPr>
            <w:rFonts w:ascii="Times New Roman" w:eastAsia="Arial" w:hAnsi="Times New Roman"/>
            <w:kern w:val="2"/>
            <w:sz w:val="24"/>
            <w:szCs w:val="24"/>
            <w:lang w:val="en-US"/>
          </w:rPr>
          <w:t xml:space="preserve">email </w:t>
        </w:r>
      </w:hyperlink>
      <w:hyperlink r:id="rId6" w:history="1">
        <w:r w:rsidR="00851D90" w:rsidRPr="00851D90">
          <w:rPr>
            <w:rFonts w:ascii="Times New Roman" w:eastAsia="Arial" w:hAnsi="Times New Roman"/>
            <w:kern w:val="2"/>
            <w:sz w:val="24"/>
            <w:szCs w:val="24"/>
            <w:lang w:val="en-US"/>
          </w:rPr>
          <w:t>sepeilioupolis@yahoo.gr</w:t>
        </w:r>
      </w:hyperlink>
      <w:hyperlink r:id="rId7" w:history="1"/>
      <w:hyperlink r:id="rId8" w:history="1">
        <w:r w:rsidR="00851D90" w:rsidRPr="00851D90">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851D90" w:rsidRPr="00851D90" w:rsidTr="00D25B75">
        <w:tc>
          <w:tcPr>
            <w:tcW w:w="9637" w:type="dxa"/>
            <w:tcBorders>
              <w:top w:val="nil"/>
              <w:left w:val="nil"/>
              <w:bottom w:val="single" w:sz="2" w:space="0" w:color="000000"/>
              <w:right w:val="nil"/>
            </w:tcBorders>
            <w:hideMark/>
          </w:tcPr>
          <w:p w:rsidR="00851D90" w:rsidRPr="00851D90" w:rsidRDefault="00851D90" w:rsidP="00851D90">
            <w:pPr>
              <w:widowControl w:val="0"/>
              <w:suppressAutoHyphens/>
              <w:snapToGrid w:val="0"/>
              <w:spacing w:after="0" w:line="240" w:lineRule="auto"/>
              <w:jc w:val="center"/>
              <w:rPr>
                <w:rFonts w:ascii="Times New Roman" w:eastAsia="Arial" w:hAnsi="Times New Roman"/>
                <w:kern w:val="2"/>
                <w:sz w:val="24"/>
                <w:szCs w:val="24"/>
              </w:rPr>
            </w:pPr>
            <w:r w:rsidRPr="00851D90">
              <w:rPr>
                <w:rFonts w:ascii="Times New Roman" w:eastAsia="Arial" w:hAnsi="Times New Roman"/>
                <w:kern w:val="2"/>
                <w:sz w:val="24"/>
                <w:szCs w:val="24"/>
              </w:rPr>
              <w:t>Ακομινάτου 6   και  Παπαφλέσσα ,  16346  Ηλιούπολη</w:t>
            </w:r>
          </w:p>
        </w:tc>
      </w:tr>
    </w:tbl>
    <w:p w:rsidR="00851D90" w:rsidRPr="00851D90" w:rsidRDefault="004D381C" w:rsidP="00851D90">
      <w:pPr>
        <w:spacing w:after="0" w:line="240" w:lineRule="auto"/>
        <w:jc w:val="right"/>
        <w:rPr>
          <w:rFonts w:eastAsia="SimSun" w:cs="Calibri"/>
          <w:b/>
          <w:lang w:eastAsia="zh-CN"/>
        </w:rPr>
      </w:pPr>
      <w:r>
        <w:rPr>
          <w:rFonts w:eastAsia="SimSun" w:cs="Calibri"/>
          <w:b/>
          <w:lang w:eastAsia="zh-CN"/>
        </w:rPr>
        <w:t>Ηλιούπολη 15</w:t>
      </w:r>
      <w:bookmarkStart w:id="0" w:name="_GoBack"/>
      <w:bookmarkEnd w:id="0"/>
      <w:r w:rsidR="00851D90" w:rsidRPr="00851D90">
        <w:rPr>
          <w:rFonts w:eastAsia="SimSun" w:cs="Calibri"/>
          <w:b/>
          <w:lang w:eastAsia="zh-CN"/>
        </w:rPr>
        <w:t>-1-2021</w:t>
      </w:r>
    </w:p>
    <w:p w:rsidR="00851D90" w:rsidRPr="00851D90" w:rsidRDefault="00EC2F57" w:rsidP="00851D90">
      <w:pPr>
        <w:spacing w:after="0" w:line="240" w:lineRule="auto"/>
        <w:jc w:val="right"/>
        <w:rPr>
          <w:rFonts w:eastAsia="SimSun" w:cs="Calibri"/>
          <w:b/>
          <w:lang w:eastAsia="zh-CN"/>
        </w:rPr>
      </w:pPr>
      <w:r>
        <w:rPr>
          <w:rFonts w:eastAsia="SimSun" w:cs="Calibri"/>
          <w:b/>
          <w:lang w:eastAsia="zh-CN"/>
        </w:rPr>
        <w:t xml:space="preserve">                      Αρ.Πρ.:394</w:t>
      </w:r>
    </w:p>
    <w:p w:rsidR="00851D90" w:rsidRDefault="00851D90" w:rsidP="004D381C">
      <w:pPr>
        <w:spacing w:after="0" w:line="240" w:lineRule="auto"/>
        <w:jc w:val="right"/>
        <w:rPr>
          <w:rFonts w:eastAsia="Times New Roman"/>
          <w:b/>
          <w:sz w:val="24"/>
          <w:szCs w:val="24"/>
          <w:lang w:eastAsia="el-GR"/>
        </w:rPr>
      </w:pPr>
      <w:r w:rsidRPr="00851D90">
        <w:rPr>
          <w:rFonts w:eastAsia="SimSun" w:cs="Calibri"/>
          <w:b/>
          <w:lang w:eastAsia="zh-CN"/>
        </w:rPr>
        <w:t>Προς: Μέλη μας</w:t>
      </w:r>
    </w:p>
    <w:p w:rsidR="00851D90" w:rsidRPr="00851D90" w:rsidRDefault="00851D90" w:rsidP="00CF720B">
      <w:pPr>
        <w:spacing w:after="0" w:line="240" w:lineRule="auto"/>
        <w:jc w:val="center"/>
        <w:rPr>
          <w:rFonts w:eastAsia="Times New Roman"/>
          <w:b/>
          <w:sz w:val="28"/>
          <w:szCs w:val="28"/>
          <w:u w:val="single"/>
          <w:lang w:eastAsia="el-GR"/>
        </w:rPr>
      </w:pPr>
      <w:r w:rsidRPr="00851D90">
        <w:rPr>
          <w:rFonts w:eastAsia="Times New Roman"/>
          <w:b/>
          <w:sz w:val="28"/>
          <w:szCs w:val="28"/>
          <w:u w:val="single"/>
          <w:lang w:eastAsia="el-GR"/>
        </w:rPr>
        <w:t>ΔΕΛΤΙΟ ΤΥΠΟΥ</w:t>
      </w:r>
    </w:p>
    <w:p w:rsidR="00CF720B" w:rsidRPr="003B1544" w:rsidRDefault="00CF720B" w:rsidP="00CF720B">
      <w:pPr>
        <w:spacing w:after="0" w:line="240" w:lineRule="auto"/>
        <w:jc w:val="center"/>
        <w:rPr>
          <w:rFonts w:eastAsia="Times New Roman"/>
          <w:b/>
          <w:sz w:val="24"/>
          <w:szCs w:val="24"/>
          <w:lang w:eastAsia="el-GR"/>
        </w:rPr>
      </w:pPr>
      <w:r w:rsidRPr="00851D90">
        <w:rPr>
          <w:rFonts w:eastAsia="Times New Roman"/>
          <w:b/>
          <w:sz w:val="28"/>
          <w:szCs w:val="28"/>
          <w:lang w:eastAsia="el-GR"/>
        </w:rPr>
        <w:t>14/1/2021 Συγκέντρωση στο Υπ. Παιδείας</w:t>
      </w:r>
      <w:r w:rsidRPr="003B1544">
        <w:rPr>
          <w:rFonts w:eastAsia="Times New Roman"/>
          <w:b/>
          <w:sz w:val="24"/>
          <w:szCs w:val="24"/>
          <w:lang w:eastAsia="el-GR"/>
        </w:rPr>
        <w:t>: ΕΚΠΑΙΔΕΥΤΙΚΟΙ – ΓΟΝΕΙΣ- ΦΟΙΤΗΤΙΚΟΙ ΣΥΛΛΟΓΟΙ</w:t>
      </w:r>
    </w:p>
    <w:p w:rsidR="00CF720B" w:rsidRDefault="00CF720B" w:rsidP="00CF720B">
      <w:pPr>
        <w:spacing w:after="0" w:line="240" w:lineRule="auto"/>
        <w:jc w:val="center"/>
        <w:rPr>
          <w:rFonts w:eastAsia="Times New Roman"/>
          <w:b/>
          <w:sz w:val="24"/>
          <w:szCs w:val="24"/>
          <w:lang w:eastAsia="el-GR"/>
        </w:rPr>
      </w:pPr>
      <w:r w:rsidRPr="003B1544">
        <w:rPr>
          <w:rFonts w:eastAsia="Times New Roman"/>
          <w:b/>
          <w:sz w:val="24"/>
          <w:szCs w:val="24"/>
          <w:lang w:eastAsia="el-GR"/>
        </w:rPr>
        <w:t xml:space="preserve">Απαίτησαν μέτρα προστασίας στα σχολεία και απόσυρση του νομοσχεδίου για την Ανώτατη Εκπαίδευση </w:t>
      </w:r>
    </w:p>
    <w:p w:rsidR="00CF720B" w:rsidRPr="004C3D6D" w:rsidRDefault="00CF720B" w:rsidP="00CF720B">
      <w:pPr>
        <w:spacing w:before="60" w:after="60" w:line="240" w:lineRule="auto"/>
        <w:jc w:val="center"/>
        <w:rPr>
          <w:rFonts w:eastAsia="Times New Roman"/>
          <w:sz w:val="32"/>
          <w:szCs w:val="32"/>
          <w:u w:val="single"/>
          <w:lang w:eastAsia="el-GR"/>
        </w:rPr>
      </w:pPr>
      <w:r w:rsidRPr="004C3D6D">
        <w:rPr>
          <w:rFonts w:eastAsia="Times New Roman"/>
          <w:b/>
          <w:sz w:val="32"/>
          <w:szCs w:val="32"/>
          <w:u w:val="single"/>
          <w:lang w:eastAsia="el-GR"/>
        </w:rPr>
        <w:t>15/1/2021: Συνεχίζουμε με Παράσταση στο Υπ. Υγείας στις 2 μ.μ.</w:t>
      </w:r>
    </w:p>
    <w:p w:rsidR="00CF720B" w:rsidRPr="004D381C" w:rsidRDefault="00CF720B" w:rsidP="004D381C">
      <w:pPr>
        <w:spacing w:before="60" w:after="40" w:line="240" w:lineRule="auto"/>
        <w:ind w:left="-340" w:right="340" w:firstLine="720"/>
        <w:jc w:val="both"/>
        <w:rPr>
          <w:rFonts w:ascii="Times New Roman" w:eastAsia="Times New Roman" w:hAnsi="Times New Roman"/>
          <w:lang w:eastAsia="el-GR"/>
        </w:rPr>
      </w:pPr>
      <w:r w:rsidRPr="004D381C">
        <w:rPr>
          <w:rFonts w:ascii="Times New Roman" w:eastAsia="Times New Roman" w:hAnsi="Times New Roman"/>
          <w:lang w:eastAsia="el-GR"/>
        </w:rPr>
        <w:t>Εκπαιδευτικοί, Γονείς και Φοιτητικοί Σύλλογοι με παράσταση διαμαρτυρίας που πραγματοποίησαν</w:t>
      </w:r>
      <w:r w:rsidR="00851D90" w:rsidRPr="004D381C">
        <w:rPr>
          <w:rFonts w:ascii="Times New Roman" w:eastAsia="Times New Roman" w:hAnsi="Times New Roman"/>
          <w:lang w:eastAsia="el-GR"/>
        </w:rPr>
        <w:t xml:space="preserve"> στο Υ</w:t>
      </w:r>
      <w:r w:rsidRPr="004D381C">
        <w:rPr>
          <w:rFonts w:ascii="Times New Roman" w:eastAsia="Times New Roman" w:hAnsi="Times New Roman"/>
          <w:lang w:eastAsia="el-GR"/>
        </w:rPr>
        <w:t>πουργείο Παιδείας απαίτησαν τη λήψη μέτρων για την προστασία της υγείας μαθητών και εκπαιδευτικών, αλλά και την απόσυρση του νομοσχεδίου για την Ανώτατη Εκπαίδευση.</w:t>
      </w:r>
    </w:p>
    <w:p w:rsidR="00CF720B" w:rsidRPr="004D381C" w:rsidRDefault="00CF720B" w:rsidP="004D381C">
      <w:pPr>
        <w:spacing w:before="60" w:after="40" w:line="240" w:lineRule="auto"/>
        <w:ind w:left="-340" w:right="340" w:firstLine="720"/>
        <w:jc w:val="both"/>
        <w:rPr>
          <w:rFonts w:ascii="Times New Roman" w:eastAsia="Times New Roman" w:hAnsi="Times New Roman"/>
          <w:lang w:eastAsia="el-GR"/>
        </w:rPr>
      </w:pPr>
      <w:r w:rsidRPr="004D381C">
        <w:rPr>
          <w:rFonts w:ascii="Times New Roman" w:eastAsia="Times New Roman" w:hAnsi="Times New Roman"/>
          <w:lang w:eastAsia="el-GR"/>
        </w:rPr>
        <w:t>Την κινητοποίηση διοργάνωσαν Σύλλογοι Εκπαιδευτικών Πρωτοβάθμιας Εκπαίδευσης μέσα στους οποίους και ο Σύλλογός μας και ΕΛΜΕ και συμμετείχαν η Ομοσπονδία Γονέων Αττικής, η ΟΓΕ και οι εκπαιδευτικές Ομοσπονδίες ΟΛΜΕ και ΔΟΕ, απαιτώντας αραίωση μαθητών, προσλήψεις εκπαιδευτικών, άμεσα και δωρεάν επαναλαμβανόμενα τεστ, ουσιαστική ιχνηλάτηση των κρουσμάτων, να προταχθεί ο μαζικός εμβολιασμός εκπαιδευτικών, άμεση λειτουργία ενισχυτικής διδασκαλίας και πρόσθετης διδακτικής στήριξης, αναπροσαρμογή της ύλης σε όλες τις τάξεις, απόσυρση των αιφνιδιαστικών αλλαγών στο σύστημα πρόσβασης στην Ανώτατη Εκπαίδευση.</w:t>
      </w:r>
    </w:p>
    <w:p w:rsidR="00CF720B" w:rsidRDefault="004D381C" w:rsidP="004D381C">
      <w:pPr>
        <w:spacing w:before="60" w:after="40" w:line="240" w:lineRule="auto"/>
        <w:ind w:left="-340" w:right="340" w:firstLine="720"/>
        <w:jc w:val="both"/>
        <w:rPr>
          <w:rFonts w:ascii="Times New Roman" w:eastAsia="Times New Roman" w:hAnsi="Times New Roman"/>
          <w:sz w:val="25"/>
          <w:szCs w:val="25"/>
          <w:lang w:eastAsia="el-GR"/>
        </w:rPr>
      </w:pPr>
      <w:r>
        <w:rPr>
          <w:rFonts w:ascii="Times New Roman" w:eastAsia="Times New Roman" w:hAnsi="Times New Roman"/>
          <w:b/>
          <w:noProof/>
          <w:szCs w:val="24"/>
          <w:lang w:eastAsia="el-GR"/>
        </w:rPr>
        <w:drawing>
          <wp:anchor distT="0" distB="0" distL="114300" distR="114300" simplePos="0" relativeHeight="251661312" behindDoc="0" locked="0" layoutInCell="1" allowOverlap="1" wp14:anchorId="1DED1708" wp14:editId="2B994BCC">
            <wp:simplePos x="0" y="0"/>
            <wp:positionH relativeFrom="column">
              <wp:posOffset>2562225</wp:posOffset>
            </wp:positionH>
            <wp:positionV relativeFrom="paragraph">
              <wp:posOffset>1024890</wp:posOffset>
            </wp:positionV>
            <wp:extent cx="2571115" cy="1331595"/>
            <wp:effectExtent l="0" t="0" r="63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11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81C">
        <w:rPr>
          <w:rFonts w:ascii="Times New Roman" w:eastAsia="Times New Roman" w:hAnsi="Times New Roman"/>
          <w:noProof/>
          <w:lang w:eastAsia="el-GR"/>
        </w:rPr>
        <w:drawing>
          <wp:anchor distT="0" distB="0" distL="114300" distR="114300" simplePos="0" relativeHeight="251660288" behindDoc="0" locked="0" layoutInCell="1" allowOverlap="1" wp14:anchorId="6B15C549" wp14:editId="3D3E6673">
            <wp:simplePos x="0" y="0"/>
            <wp:positionH relativeFrom="column">
              <wp:posOffset>-227330</wp:posOffset>
            </wp:positionH>
            <wp:positionV relativeFrom="paragraph">
              <wp:posOffset>1028700</wp:posOffset>
            </wp:positionV>
            <wp:extent cx="2615232" cy="1332000"/>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232"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20B" w:rsidRPr="004D381C">
        <w:rPr>
          <w:rFonts w:ascii="Times New Roman" w:eastAsia="Times New Roman" w:hAnsi="Times New Roman"/>
          <w:lang w:eastAsia="el-GR"/>
        </w:rPr>
        <w:t>Στις ομιλίες τους οι εκπρόσωποι των φορέων, απαίτησαν να μπει τέλος στην κοροϊδία από την κυβέρνηση εις βάρος της υγείας εκπαιδευτικών και μαθητών. Σημείωσαν ότι από τις πρώτες κιόλας ημέρες λειτουργίας των σχολείων, αποδείχθηκε ότι αυτά άνοιξαν όπως ακριβώς είχαν κλείσ</w:t>
      </w:r>
      <w:r w:rsidR="00851D90" w:rsidRPr="004D381C">
        <w:rPr>
          <w:rFonts w:ascii="Times New Roman" w:eastAsia="Times New Roman" w:hAnsi="Times New Roman"/>
          <w:lang w:eastAsia="el-GR"/>
        </w:rPr>
        <w:t>ει, ενώ κάλεσαν την ηγεσία του Υ</w:t>
      </w:r>
      <w:r w:rsidR="00CF720B" w:rsidRPr="004D381C">
        <w:rPr>
          <w:rFonts w:ascii="Times New Roman" w:eastAsia="Times New Roman" w:hAnsi="Times New Roman"/>
          <w:lang w:eastAsia="el-GR"/>
        </w:rPr>
        <w:t>πουργείου Παιδεί</w:t>
      </w:r>
      <w:r w:rsidR="00851D90" w:rsidRPr="004D381C">
        <w:rPr>
          <w:rFonts w:ascii="Times New Roman" w:eastAsia="Times New Roman" w:hAnsi="Times New Roman"/>
          <w:lang w:eastAsia="el-GR"/>
        </w:rPr>
        <w:t xml:space="preserve">ας </w:t>
      </w:r>
      <w:r w:rsidR="00CF720B" w:rsidRPr="004D381C">
        <w:rPr>
          <w:rFonts w:ascii="Times New Roman" w:eastAsia="Times New Roman" w:hAnsi="Times New Roman"/>
          <w:lang w:eastAsia="el-GR"/>
        </w:rPr>
        <w:t xml:space="preserve"> να πάρει άμεσα τα μέτρα που απαιτούνται.</w:t>
      </w:r>
      <w:r w:rsidR="00CF720B" w:rsidRPr="003B1544">
        <w:rPr>
          <w:rFonts w:ascii="Times New Roman" w:eastAsia="Times New Roman" w:hAnsi="Times New Roman"/>
          <w:sz w:val="25"/>
          <w:szCs w:val="25"/>
          <w:lang w:eastAsia="el-GR"/>
        </w:rPr>
        <w:t xml:space="preserve"> </w:t>
      </w:r>
      <w:r w:rsidR="00CF720B" w:rsidRPr="004D381C">
        <w:rPr>
          <w:rFonts w:ascii="Times New Roman" w:eastAsia="Times New Roman" w:hAnsi="Times New Roman"/>
          <w:lang w:eastAsia="el-GR"/>
        </w:rPr>
        <w:t>Παράλληλα, κατήγγειλαν τα νέα μέτρα του υπουργείου για την πρόσβαση στην Ανώτατη Εκπαίδευση</w:t>
      </w:r>
      <w:r w:rsidR="00CF720B" w:rsidRPr="003B1544">
        <w:rPr>
          <w:rFonts w:ascii="Times New Roman" w:eastAsia="Times New Roman" w:hAnsi="Times New Roman"/>
          <w:sz w:val="25"/>
          <w:szCs w:val="25"/>
          <w:lang w:eastAsia="el-GR"/>
        </w:rPr>
        <w:t>.</w:t>
      </w:r>
    </w:p>
    <w:p w:rsidR="004D381C" w:rsidRDefault="004D381C" w:rsidP="004D381C">
      <w:pPr>
        <w:spacing w:before="60" w:after="40" w:line="240" w:lineRule="auto"/>
        <w:ind w:firstLine="720"/>
        <w:jc w:val="both"/>
        <w:rPr>
          <w:rFonts w:ascii="Times New Roman" w:eastAsia="Times New Roman" w:hAnsi="Times New Roman"/>
          <w:b/>
          <w:szCs w:val="24"/>
          <w:lang w:eastAsia="el-GR"/>
        </w:rPr>
      </w:pPr>
    </w:p>
    <w:p w:rsidR="00851D90" w:rsidRPr="00851D90" w:rsidRDefault="00851D90" w:rsidP="004D381C">
      <w:pPr>
        <w:spacing w:before="60" w:after="40" w:line="240" w:lineRule="auto"/>
        <w:ind w:firstLine="720"/>
        <w:jc w:val="center"/>
        <w:rPr>
          <w:rFonts w:ascii="Times New Roman" w:eastAsia="Times New Roman" w:hAnsi="Times New Roman"/>
          <w:b/>
          <w:szCs w:val="24"/>
          <w:lang w:eastAsia="el-GR"/>
        </w:rPr>
      </w:pPr>
      <w:r w:rsidRPr="00851D90">
        <w:rPr>
          <w:rFonts w:ascii="Times New Roman" w:eastAsia="Times New Roman" w:hAnsi="Times New Roman"/>
          <w:b/>
          <w:szCs w:val="24"/>
          <w:lang w:eastAsia="el-GR"/>
        </w:rPr>
        <w:t>Για το Διοικητικό Συμβούλιο</w:t>
      </w:r>
    </w:p>
    <w:p w:rsidR="00851D90" w:rsidRPr="00851D90" w:rsidRDefault="00851D90" w:rsidP="004D381C">
      <w:pPr>
        <w:suppressAutoHyphens/>
        <w:spacing w:after="0" w:line="360" w:lineRule="auto"/>
        <w:jc w:val="center"/>
        <w:rPr>
          <w:rFonts w:ascii="Times New Roman" w:eastAsia="Times New Roman" w:hAnsi="Times New Roman"/>
          <w:b/>
          <w:szCs w:val="24"/>
          <w:lang w:eastAsia="el-GR"/>
        </w:rPr>
      </w:pPr>
      <w:r w:rsidRPr="00851D90">
        <w:rPr>
          <w:noProof/>
          <w:lang w:eastAsia="el-GR"/>
        </w:rPr>
        <w:drawing>
          <wp:anchor distT="0" distB="0" distL="114300" distR="114300" simplePos="0" relativeHeight="251659264" behindDoc="0" locked="0" layoutInCell="1" allowOverlap="1" wp14:anchorId="2ADCCEA9" wp14:editId="73F0EF73">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1D90" w:rsidRPr="00851D90" w:rsidRDefault="00851D90" w:rsidP="004D381C">
      <w:pPr>
        <w:suppressAutoHyphens/>
        <w:spacing w:after="0" w:line="360" w:lineRule="auto"/>
        <w:jc w:val="center"/>
        <w:rPr>
          <w:rFonts w:ascii="Times New Roman" w:eastAsia="Times New Roman" w:hAnsi="Times New Roman"/>
          <w:b/>
          <w:szCs w:val="24"/>
          <w:lang w:eastAsia="el-GR"/>
        </w:rPr>
      </w:pPr>
      <w:r w:rsidRPr="00851D90">
        <w:rPr>
          <w:rFonts w:ascii="Times New Roman" w:eastAsia="Times New Roman" w:hAnsi="Times New Roman"/>
          <w:b/>
          <w:szCs w:val="24"/>
          <w:lang w:eastAsia="el-GR"/>
        </w:rPr>
        <w:t>Η   ΠΡΟΕΔΡΟΣ                                                             Η  ΓΡΑΜΜΑΤΕΑΣ</w:t>
      </w:r>
    </w:p>
    <w:p w:rsidR="00830EA7" w:rsidRDefault="00851D90" w:rsidP="004D381C">
      <w:pPr>
        <w:jc w:val="center"/>
      </w:pPr>
      <w:r w:rsidRPr="00851D90">
        <w:rPr>
          <w:rFonts w:ascii="Times New Roman" w:eastAsia="Times New Roman" w:hAnsi="Times New Roman"/>
          <w:b/>
          <w:szCs w:val="24"/>
          <w:lang w:eastAsia="el-GR"/>
        </w:rPr>
        <w:t>Χήρα    Αγαθή                                               Μεραμβελιωτάκη Χρυσούλα</w:t>
      </w:r>
    </w:p>
    <w:sectPr w:rsidR="00830E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0B"/>
    <w:rsid w:val="004D381C"/>
    <w:rsid w:val="00830EA7"/>
    <w:rsid w:val="00851D90"/>
    <w:rsid w:val="00CF1BAE"/>
    <w:rsid w:val="00CF720B"/>
    <w:rsid w:val="00E855C2"/>
    <w:rsid w:val="00EC2F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0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image" Target="media/image3.emf"/><Relationship Id="rId5" Type="http://schemas.openxmlformats.org/officeDocument/2006/relationships/hyperlink" Target="http://WWW.sepeilioupolis.gr/"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2021-01-14T18:59:00Z</dcterms:created>
  <dcterms:modified xsi:type="dcterms:W3CDTF">2021-01-15T05:58:00Z</dcterms:modified>
</cp:coreProperties>
</file>