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3815" w:rsidRPr="00823815" w:rsidRDefault="00823815" w:rsidP="00823815">
      <w:pPr>
        <w:widowControl w:val="0"/>
        <w:suppressAutoHyphens/>
        <w:spacing w:after="0" w:line="240" w:lineRule="auto"/>
        <w:jc w:val="center"/>
        <w:rPr>
          <w:rFonts w:ascii="Times New Roman" w:eastAsia="Times New Roman" w:hAnsi="Times New Roman"/>
          <w:b/>
          <w:bCs/>
          <w:kern w:val="2"/>
          <w:sz w:val="32"/>
          <w:szCs w:val="32"/>
        </w:rPr>
      </w:pPr>
      <w:r w:rsidRPr="00823815">
        <w:rPr>
          <w:rFonts w:ascii="Times New Roman" w:eastAsia="Times New Roman" w:hAnsi="Times New Roman"/>
          <w:b/>
          <w:bCs/>
          <w:kern w:val="2"/>
          <w:sz w:val="32"/>
          <w:szCs w:val="32"/>
        </w:rPr>
        <w:t>ΣΥΛΛΟΓΟΣ  ΕΚΠΑΙΔΕΥΤΙΚΩΝ Π.Ε. ΗΛΙΟΥΠΟΛΗΣ</w:t>
      </w:r>
    </w:p>
    <w:p w:rsidR="00823815" w:rsidRPr="00823815" w:rsidRDefault="00823815" w:rsidP="00823815">
      <w:pPr>
        <w:widowControl w:val="0"/>
        <w:suppressAutoHyphens/>
        <w:spacing w:after="0" w:line="240" w:lineRule="auto"/>
        <w:ind w:left="-284" w:right="-284"/>
        <w:jc w:val="center"/>
        <w:rPr>
          <w:rFonts w:ascii="Times New Roman" w:eastAsia="Times New Roman" w:hAnsi="Times New Roman"/>
          <w:b/>
          <w:bCs/>
          <w:kern w:val="2"/>
          <w:sz w:val="32"/>
          <w:szCs w:val="32"/>
        </w:rPr>
      </w:pPr>
      <w:r w:rsidRPr="00823815">
        <w:rPr>
          <w:rFonts w:ascii="Times New Roman" w:eastAsia="Times New Roman" w:hAnsi="Times New Roman"/>
          <w:b/>
          <w:bCs/>
          <w:kern w:val="2"/>
          <w:sz w:val="32"/>
          <w:szCs w:val="32"/>
        </w:rPr>
        <w:t>“Μ.ΠΑΠΑΜΑΥΡΟΣ”</w:t>
      </w:r>
    </w:p>
    <w:p w:rsidR="00823815" w:rsidRPr="00823815" w:rsidRDefault="000815AF" w:rsidP="00823815">
      <w:pPr>
        <w:widowControl w:val="0"/>
        <w:suppressAutoHyphens/>
        <w:spacing w:after="0" w:line="240" w:lineRule="auto"/>
        <w:jc w:val="center"/>
        <w:rPr>
          <w:rFonts w:ascii="Times New Roman" w:eastAsia="Arial" w:hAnsi="Times New Roman"/>
          <w:kern w:val="2"/>
          <w:sz w:val="24"/>
          <w:szCs w:val="24"/>
          <w:lang w:val="en-US"/>
        </w:rPr>
      </w:pPr>
      <w:hyperlink r:id="rId6" w:history="1">
        <w:r w:rsidR="00823815" w:rsidRPr="00823815">
          <w:rPr>
            <w:rFonts w:ascii="Times New Roman" w:eastAsia="Arial" w:hAnsi="Times New Roman"/>
            <w:kern w:val="2"/>
            <w:sz w:val="24"/>
            <w:szCs w:val="24"/>
            <w:lang w:val="en-US"/>
          </w:rPr>
          <w:t xml:space="preserve">email </w:t>
        </w:r>
      </w:hyperlink>
      <w:hyperlink r:id="rId7" w:history="1">
        <w:r w:rsidR="00823815" w:rsidRPr="00823815">
          <w:rPr>
            <w:rFonts w:ascii="Times New Roman" w:eastAsia="Arial" w:hAnsi="Times New Roman"/>
            <w:kern w:val="2"/>
            <w:sz w:val="24"/>
            <w:szCs w:val="24"/>
            <w:lang w:val="en-US"/>
          </w:rPr>
          <w:t>sepeilioupolis@yahoo.gr</w:t>
        </w:r>
      </w:hyperlink>
      <w:hyperlink r:id="rId8" w:history="1"/>
      <w:hyperlink r:id="rId9" w:history="1">
        <w:r w:rsidR="00823815" w:rsidRPr="00823815">
          <w:rPr>
            <w:rFonts w:ascii="Times New Roman" w:eastAsia="Arial" w:hAnsi="Times New Roman"/>
            <w:kern w:val="2"/>
            <w:sz w:val="24"/>
            <w:szCs w:val="24"/>
            <w:lang w:val="en-US"/>
          </w:rPr>
          <w:t>www.sepeilioupolis.gr</w:t>
        </w:r>
      </w:hyperlink>
    </w:p>
    <w:tbl>
      <w:tblPr>
        <w:tblW w:w="9630" w:type="dxa"/>
        <w:tblInd w:w="-662" w:type="dxa"/>
        <w:tblLayout w:type="fixed"/>
        <w:tblCellMar>
          <w:top w:w="55" w:type="dxa"/>
          <w:left w:w="55" w:type="dxa"/>
          <w:bottom w:w="55" w:type="dxa"/>
          <w:right w:w="55" w:type="dxa"/>
        </w:tblCellMar>
        <w:tblLook w:val="04A0" w:firstRow="1" w:lastRow="0" w:firstColumn="1" w:lastColumn="0" w:noHBand="0" w:noVBand="1"/>
      </w:tblPr>
      <w:tblGrid>
        <w:gridCol w:w="9630"/>
      </w:tblGrid>
      <w:tr w:rsidR="00823815" w:rsidRPr="00823815" w:rsidTr="00324B73">
        <w:tc>
          <w:tcPr>
            <w:tcW w:w="9637" w:type="dxa"/>
            <w:tcBorders>
              <w:top w:val="nil"/>
              <w:left w:val="nil"/>
              <w:bottom w:val="single" w:sz="2" w:space="0" w:color="000000"/>
              <w:right w:val="nil"/>
            </w:tcBorders>
            <w:hideMark/>
          </w:tcPr>
          <w:p w:rsidR="00823815" w:rsidRPr="00823815" w:rsidRDefault="00823815" w:rsidP="00823815">
            <w:pPr>
              <w:widowControl w:val="0"/>
              <w:suppressAutoHyphens/>
              <w:snapToGrid w:val="0"/>
              <w:spacing w:after="0" w:line="240" w:lineRule="auto"/>
              <w:jc w:val="center"/>
              <w:rPr>
                <w:rFonts w:ascii="Times New Roman" w:eastAsia="Arial" w:hAnsi="Times New Roman"/>
                <w:kern w:val="2"/>
                <w:sz w:val="24"/>
                <w:szCs w:val="24"/>
              </w:rPr>
            </w:pPr>
            <w:r w:rsidRPr="00823815">
              <w:rPr>
                <w:rFonts w:ascii="Times New Roman" w:eastAsia="Arial" w:hAnsi="Times New Roman"/>
                <w:kern w:val="2"/>
                <w:sz w:val="24"/>
                <w:szCs w:val="24"/>
              </w:rPr>
              <w:t>Ακομινάτου 6   και  Παπαφλέσσα ,  16346  Ηλιούπολη</w:t>
            </w:r>
          </w:p>
        </w:tc>
      </w:tr>
    </w:tbl>
    <w:p w:rsidR="00823815" w:rsidRPr="00823815" w:rsidRDefault="00823815" w:rsidP="00823815">
      <w:pPr>
        <w:spacing w:after="0" w:line="240" w:lineRule="auto"/>
        <w:jc w:val="right"/>
        <w:rPr>
          <w:rFonts w:eastAsia="SimSun" w:cs="Calibri"/>
          <w:b/>
          <w:sz w:val="20"/>
          <w:szCs w:val="20"/>
          <w:lang w:eastAsia="zh-CN"/>
        </w:rPr>
      </w:pPr>
      <w:r w:rsidRPr="00823815">
        <w:rPr>
          <w:rFonts w:eastAsia="SimSun" w:cs="Calibri"/>
          <w:b/>
          <w:sz w:val="20"/>
          <w:szCs w:val="20"/>
          <w:lang w:eastAsia="zh-CN"/>
        </w:rPr>
        <w:t>Ηλιούπολη 1</w:t>
      </w:r>
      <w:r w:rsidR="000815AF">
        <w:rPr>
          <w:rFonts w:eastAsia="SimSun" w:cs="Calibri"/>
          <w:b/>
          <w:sz w:val="20"/>
          <w:szCs w:val="20"/>
          <w:lang w:eastAsia="zh-CN"/>
        </w:rPr>
        <w:t>8</w:t>
      </w:r>
      <w:bookmarkStart w:id="0" w:name="_GoBack"/>
      <w:bookmarkEnd w:id="0"/>
      <w:r w:rsidRPr="00823815">
        <w:rPr>
          <w:rFonts w:eastAsia="SimSun" w:cs="Calibri"/>
          <w:b/>
          <w:sz w:val="20"/>
          <w:szCs w:val="20"/>
          <w:lang w:eastAsia="zh-CN"/>
        </w:rPr>
        <w:t>-1-2021</w:t>
      </w:r>
    </w:p>
    <w:p w:rsidR="00823815" w:rsidRPr="00823815" w:rsidRDefault="00823815" w:rsidP="00823815">
      <w:pPr>
        <w:spacing w:after="0" w:line="240" w:lineRule="auto"/>
        <w:jc w:val="right"/>
        <w:rPr>
          <w:rFonts w:eastAsia="SimSun" w:cs="Calibri"/>
          <w:b/>
          <w:sz w:val="20"/>
          <w:szCs w:val="20"/>
          <w:lang w:eastAsia="zh-CN"/>
        </w:rPr>
      </w:pPr>
      <w:r>
        <w:rPr>
          <w:rFonts w:eastAsia="SimSun" w:cs="Calibri"/>
          <w:b/>
          <w:sz w:val="20"/>
          <w:szCs w:val="20"/>
          <w:lang w:eastAsia="zh-CN"/>
        </w:rPr>
        <w:t xml:space="preserve">                      Αρ.Πρ.:397</w:t>
      </w:r>
    </w:p>
    <w:p w:rsidR="00823815" w:rsidRDefault="00823815" w:rsidP="00823815">
      <w:pPr>
        <w:spacing w:after="0" w:line="240" w:lineRule="auto"/>
        <w:jc w:val="right"/>
        <w:rPr>
          <w:b/>
          <w:sz w:val="28"/>
          <w:szCs w:val="28"/>
        </w:rPr>
      </w:pPr>
      <w:r w:rsidRPr="00823815">
        <w:rPr>
          <w:rFonts w:eastAsia="SimSun" w:cs="Calibri"/>
          <w:b/>
          <w:sz w:val="20"/>
          <w:szCs w:val="20"/>
          <w:lang w:eastAsia="zh-CN"/>
        </w:rPr>
        <w:t>Προς: Μέλη μας</w:t>
      </w:r>
      <w:r>
        <w:rPr>
          <w:rFonts w:eastAsia="SimSun" w:cs="Calibri"/>
          <w:b/>
          <w:sz w:val="20"/>
          <w:szCs w:val="20"/>
          <w:lang w:eastAsia="zh-CN"/>
        </w:rPr>
        <w:t>, ΔΟΕ</w:t>
      </w:r>
    </w:p>
    <w:p w:rsidR="004C0CDE" w:rsidRDefault="004C0CDE" w:rsidP="004C0CDE">
      <w:pPr>
        <w:ind w:left="-709"/>
        <w:contextualSpacing/>
        <w:jc w:val="center"/>
        <w:rPr>
          <w:b/>
          <w:sz w:val="28"/>
          <w:szCs w:val="28"/>
        </w:rPr>
      </w:pPr>
      <w:r>
        <w:rPr>
          <w:b/>
          <w:sz w:val="28"/>
          <w:szCs w:val="28"/>
        </w:rPr>
        <w:t>Αλλάζουν την ώρα αποχώρησης δημιουργώντας επιπλέον προβλήματα στα συγκροτήματα Δημοτικών-Νηπιαγωγείων αλλά και στους γονείς και ταυτόχρονα αυξάνουν για άλλη μια φορά το διδακτικό ωράριο των Νηπιαγωγών κατά μία ώρα την εβδομάδα</w:t>
      </w:r>
    </w:p>
    <w:p w:rsidR="000815AF" w:rsidRPr="000815AF" w:rsidRDefault="000815AF" w:rsidP="004C0CDE">
      <w:pPr>
        <w:ind w:left="-709"/>
        <w:contextualSpacing/>
        <w:jc w:val="center"/>
        <w:rPr>
          <w:b/>
          <w:sz w:val="28"/>
          <w:szCs w:val="28"/>
        </w:rPr>
      </w:pPr>
      <w:r w:rsidRPr="000815AF">
        <w:rPr>
          <w:rFonts w:ascii="Helvetica" w:hAnsi="Helvetica" w:cs="Helvetica"/>
          <w:b/>
          <w:bCs/>
          <w:sz w:val="27"/>
          <w:szCs w:val="27"/>
          <w:u w:val="single"/>
          <w:shd w:val="clear" w:color="auto" w:fill="FFFFFF"/>
        </w:rPr>
        <w:t>Να μην εφαρμόσουν οι Νηπιαγωγοί την Υπουργική Απόφαση! Σας στέλνουμε ενδεικτικό πρακτικό για τους Συλλόγους Διδασκόντων των Νηπιαγωγείων.</w:t>
      </w:r>
    </w:p>
    <w:p w:rsidR="000815AF" w:rsidRDefault="000815AF" w:rsidP="004C0CDE">
      <w:pPr>
        <w:ind w:left="-709"/>
        <w:contextualSpacing/>
        <w:jc w:val="center"/>
        <w:rPr>
          <w:b/>
          <w:sz w:val="28"/>
          <w:szCs w:val="28"/>
        </w:rPr>
      </w:pPr>
    </w:p>
    <w:p w:rsidR="004C0CDE" w:rsidRDefault="004C0CDE" w:rsidP="004C0CDE">
      <w:pPr>
        <w:ind w:left="-709" w:firstLine="709"/>
        <w:contextualSpacing/>
        <w:jc w:val="both"/>
        <w:rPr>
          <w:b/>
          <w:bCs/>
          <w:sz w:val="24"/>
          <w:szCs w:val="24"/>
          <w:u w:val="single"/>
        </w:rPr>
      </w:pPr>
      <w:r>
        <w:rPr>
          <w:b/>
          <w:bCs/>
          <w:sz w:val="24"/>
          <w:szCs w:val="24"/>
        </w:rPr>
        <w:t xml:space="preserve">Εδώ και 10 μήνες κυβέρνησης και  υπουργείο Παιδείας, χωρίς να  λάβουν  ένα ουσιαστικό μέτρο για την ομαλή επανέναρξη των σχολείων και την αντιμετώπιση της εξάπλωσης του κορονοϊού, συνεχίζουν με σπασμωδικές κινήσεις επικοινωνιακού χαρακτήρα να προκαλούν οργή και αγανάκτηση σε γονείς και εκπαιδευτικούς. </w:t>
      </w:r>
      <w:r>
        <w:rPr>
          <w:b/>
          <w:bCs/>
          <w:sz w:val="24"/>
          <w:szCs w:val="24"/>
          <w:u w:val="single"/>
        </w:rPr>
        <w:t>Παράλληλα εντείνουν εν μέσω πανδημίας την επίθεση σε μορφωτικά και εργασιακά δικαιώματα.</w:t>
      </w:r>
    </w:p>
    <w:p w:rsidR="004C0CDE" w:rsidRDefault="004C0CDE" w:rsidP="004C0CDE">
      <w:pPr>
        <w:ind w:left="-709" w:firstLine="709"/>
        <w:contextualSpacing/>
        <w:jc w:val="both"/>
        <w:rPr>
          <w:sz w:val="24"/>
          <w:szCs w:val="24"/>
        </w:rPr>
      </w:pPr>
      <w:r>
        <w:rPr>
          <w:sz w:val="24"/>
          <w:szCs w:val="24"/>
        </w:rPr>
        <w:t>Τα νήπια συνεχίζουν να στοιβάζονται σε τάξεις μικρές στα περισσότερα κτήρια Νηπιαγωγείων. Σε αυτές ήρθαν να προστεθούν, όπου υπάρχει διαθέσιμος κατ’ αυτ</w:t>
      </w:r>
      <w:r w:rsidR="00823815">
        <w:rPr>
          <w:sz w:val="24"/>
          <w:szCs w:val="24"/>
        </w:rPr>
        <w:t>ούς χώρους τα πολύχρωμα προκάτ</w:t>
      </w:r>
      <w:r>
        <w:rPr>
          <w:sz w:val="24"/>
          <w:szCs w:val="24"/>
        </w:rPr>
        <w:t xml:space="preserve"> παραρτήματα, (που φυτρώνουν σαν τα μανιτάρια) και που για την Προσχολική ηλικία  είναι οι πλέον ακατάλληλες. Ο αριθμός των μαθητών, ειδικά στα μεγάλα αστικά κέντρα,  φτάνει τους 25  προκαλώντας  κυριολεκτικά συνωστισμό. Κενά εκπαιδευτικών εξακολουθούν να υπάρχουν σε τμήματα, σε τμήματα ένταξης και σε παράλληλες στηρίξεις αφήνοντας μαθητές αβοήθητους.</w:t>
      </w:r>
    </w:p>
    <w:p w:rsidR="004C0CDE" w:rsidRDefault="004C0CDE" w:rsidP="004C0CDE">
      <w:pPr>
        <w:ind w:left="-709" w:firstLine="709"/>
        <w:contextualSpacing/>
        <w:jc w:val="both"/>
        <w:rPr>
          <w:sz w:val="24"/>
          <w:szCs w:val="24"/>
          <w:u w:val="single"/>
        </w:rPr>
      </w:pPr>
      <w:r>
        <w:rPr>
          <w:sz w:val="24"/>
          <w:szCs w:val="24"/>
        </w:rPr>
        <w:t xml:space="preserve">Στα Νηπιαγωγεία, όπως και στα Δημοτικά σχολεία μετά το «γνωστό» ανοιγοκλείσιμο των τελευταίων 10 μηνών, τα μαθήματα ξεκίνησαν εδώ και μία εβδομάδα μετά από 2 μήνες «τηλεκπαίδευση» χωρίς εξοπλισμό και επιμόρφωση. Οι Νηπιαγωγοί, όπως όλοι οι εκπαιδευτικοί βρήκαν τρόπους </w:t>
      </w:r>
      <w:r>
        <w:rPr>
          <w:b/>
          <w:bCs/>
          <w:sz w:val="24"/>
          <w:szCs w:val="24"/>
        </w:rPr>
        <w:t xml:space="preserve">για την ασφαλή προσέλευση και  αποχώρηση των παιδιών </w:t>
      </w:r>
      <w:r>
        <w:rPr>
          <w:sz w:val="24"/>
          <w:szCs w:val="24"/>
        </w:rPr>
        <w:t xml:space="preserve">από την αρχή της σχολικής χρονιάς. </w:t>
      </w:r>
      <w:r>
        <w:rPr>
          <w:sz w:val="24"/>
          <w:szCs w:val="24"/>
          <w:u w:val="single"/>
        </w:rPr>
        <w:t>Από τις 11/1 μάλιστα   «κατέστρωσαν»   νέα σχέδια έτσι ώστε να μη συνωστίζονται οι  γονείς κατά την προσέλευση και αποχώρηση των νηπίων.</w:t>
      </w:r>
    </w:p>
    <w:p w:rsidR="004C0CDE" w:rsidRDefault="004C0CDE" w:rsidP="004C0CDE">
      <w:pPr>
        <w:ind w:left="-709" w:firstLine="709"/>
        <w:contextualSpacing/>
        <w:jc w:val="both"/>
        <w:rPr>
          <w:iCs/>
          <w:sz w:val="24"/>
          <w:szCs w:val="24"/>
        </w:rPr>
      </w:pPr>
      <w:r>
        <w:rPr>
          <w:iCs/>
          <w:sz w:val="24"/>
          <w:szCs w:val="24"/>
        </w:rPr>
        <w:t xml:space="preserve">Το υπουργείο Παιδείας  από ότι φαίνεται έχει βαλθεί να μας κάνει τη ζωή ακόμα πιο δύσκολη. Εμείς ζητάμε μέτρα ….και αυτοί μας εμπαίζουν!   </w:t>
      </w:r>
    </w:p>
    <w:p w:rsidR="004C0CDE" w:rsidRDefault="004C0CDE" w:rsidP="004C0CDE">
      <w:pPr>
        <w:pBdr>
          <w:top w:val="single" w:sz="4" w:space="1" w:color="auto"/>
          <w:left w:val="single" w:sz="4" w:space="4" w:color="auto"/>
          <w:bottom w:val="single" w:sz="4" w:space="1" w:color="auto"/>
          <w:right w:val="single" w:sz="4" w:space="4" w:color="auto"/>
        </w:pBdr>
        <w:ind w:left="-709"/>
        <w:jc w:val="both"/>
        <w:rPr>
          <w:sz w:val="24"/>
          <w:szCs w:val="24"/>
        </w:rPr>
      </w:pPr>
      <w:r>
        <w:rPr>
          <w:i/>
          <w:sz w:val="24"/>
          <w:szCs w:val="24"/>
        </w:rPr>
        <w:t>Με ΥΑ (Αρ. Φ7/3625/Δ1/15-1-2021) αλλάζει  την ώρα αποχώρησης  των νηπίων και προνηπίων  που φοιτούν στο Βασικό Υποχρεωτικό Πρόγραμμα του Νηπιαγωγείου από τις 13.00 στις 13.10, ως ………μέτρο αποτροπής της διασποράς του κορωνοΐου!!!!</w:t>
      </w:r>
    </w:p>
    <w:p w:rsidR="004C0CDE" w:rsidRDefault="004C0CDE" w:rsidP="004C0CDE">
      <w:pPr>
        <w:ind w:left="-709"/>
        <w:contextualSpacing/>
        <w:jc w:val="center"/>
        <w:rPr>
          <w:sz w:val="24"/>
          <w:szCs w:val="24"/>
          <w:u w:val="single"/>
        </w:rPr>
      </w:pPr>
      <w:r>
        <w:rPr>
          <w:sz w:val="24"/>
          <w:szCs w:val="24"/>
          <w:u w:val="single"/>
        </w:rPr>
        <w:lastRenderedPageBreak/>
        <w:t>Ένα μέτρο που αντί  να λύσει προβλήματα θα δημιουργήσει επιπλέον,  γιατί:</w:t>
      </w:r>
    </w:p>
    <w:p w:rsidR="004C0CDE" w:rsidRDefault="004C0CDE" w:rsidP="004C0CDE">
      <w:pPr>
        <w:pStyle w:val="ListParagraph"/>
        <w:numPr>
          <w:ilvl w:val="0"/>
          <w:numId w:val="1"/>
        </w:numPr>
        <w:jc w:val="both"/>
        <w:rPr>
          <w:sz w:val="24"/>
          <w:szCs w:val="24"/>
          <w:u w:val="single"/>
        </w:rPr>
      </w:pPr>
      <w:r>
        <w:rPr>
          <w:sz w:val="24"/>
          <w:szCs w:val="24"/>
          <w:u w:val="single"/>
        </w:rPr>
        <w:t>Ανατρέπει τον προγραμματισμό που ήδη, με κόπο, έχουν κάνει τα Νηπιαγωγεία και τα Δημοτικά.</w:t>
      </w:r>
    </w:p>
    <w:p w:rsidR="004C0CDE" w:rsidRDefault="004C0CDE" w:rsidP="004C0CDE">
      <w:pPr>
        <w:pStyle w:val="ListParagraph"/>
        <w:numPr>
          <w:ilvl w:val="0"/>
          <w:numId w:val="1"/>
        </w:numPr>
        <w:jc w:val="both"/>
        <w:rPr>
          <w:sz w:val="24"/>
          <w:szCs w:val="24"/>
        </w:rPr>
      </w:pPr>
      <w:r>
        <w:rPr>
          <w:sz w:val="24"/>
          <w:szCs w:val="24"/>
          <w:u w:val="single"/>
        </w:rPr>
        <w:t>Στα Νηπιαγωγεία που συστεγάζονται με Δημοτικά</w:t>
      </w:r>
      <w:r>
        <w:rPr>
          <w:b/>
          <w:sz w:val="24"/>
          <w:szCs w:val="24"/>
        </w:rPr>
        <w:t xml:space="preserve"> </w:t>
      </w:r>
      <w:r>
        <w:rPr>
          <w:sz w:val="24"/>
          <w:szCs w:val="24"/>
        </w:rPr>
        <w:t>οι γονείς θα συνωστίζονται για να παραλάβουν τα παιδιά τους για τα μεν Νηπιαγωγεία στις 13.10 ενώ ταυτόχρονα εξελίσσεται η σταδιακή αποχώρηση των Δημοτικών</w:t>
      </w:r>
      <w:r>
        <w:rPr>
          <w:sz w:val="24"/>
          <w:szCs w:val="24"/>
          <w:u w:val="single"/>
        </w:rPr>
        <w:t xml:space="preserve"> </w:t>
      </w:r>
    </w:p>
    <w:p w:rsidR="004C0CDE" w:rsidRDefault="004C0CDE" w:rsidP="004C0CDE">
      <w:pPr>
        <w:pStyle w:val="ListParagraph"/>
        <w:numPr>
          <w:ilvl w:val="0"/>
          <w:numId w:val="1"/>
        </w:numPr>
        <w:jc w:val="both"/>
        <w:rPr>
          <w:sz w:val="24"/>
          <w:szCs w:val="24"/>
        </w:rPr>
      </w:pPr>
      <w:r>
        <w:rPr>
          <w:sz w:val="24"/>
          <w:szCs w:val="24"/>
          <w:u w:val="single"/>
        </w:rPr>
        <w:t>Για τα Νηπιαγωγεία που βρίσκονται μακριά από τα Δημοτικά</w:t>
      </w:r>
      <w:r w:rsidR="00823815">
        <w:rPr>
          <w:sz w:val="24"/>
          <w:szCs w:val="24"/>
        </w:rPr>
        <w:t xml:space="preserve"> οι γονείς θα πρέπει να </w:t>
      </w:r>
      <w:r>
        <w:rPr>
          <w:sz w:val="24"/>
          <w:szCs w:val="24"/>
        </w:rPr>
        <w:t xml:space="preserve"> διακτινιστούν για να παραλάβουν τα νήπια και σε 5 λεπτά τα μεγαλύτερα αδέρφια τους από το Δημοτικό σχολείο!</w:t>
      </w:r>
    </w:p>
    <w:p w:rsidR="004C0CDE" w:rsidRDefault="004C0CDE" w:rsidP="004C0CDE">
      <w:pPr>
        <w:pStyle w:val="ListParagraph"/>
        <w:numPr>
          <w:ilvl w:val="0"/>
          <w:numId w:val="1"/>
        </w:numPr>
        <w:jc w:val="both"/>
        <w:rPr>
          <w:sz w:val="24"/>
          <w:szCs w:val="24"/>
        </w:rPr>
      </w:pPr>
      <w:r>
        <w:rPr>
          <w:sz w:val="24"/>
          <w:szCs w:val="24"/>
          <w:u w:val="single"/>
        </w:rPr>
        <w:t>Οι Νηπιαγωγοί είναι αυτοί οι εκπαιδευτικοί που βλέπουν με κάθε αφορμή το ωράριο τους να αυξάνεται κάθε λίγο και λιγάκι</w:t>
      </w:r>
      <w:r>
        <w:rPr>
          <w:sz w:val="24"/>
          <w:szCs w:val="24"/>
        </w:rPr>
        <w:t xml:space="preserve"> την ίδια στιγμή που δεν έχουν χρόνο για διαλείμματα, και κενά ούτε για ένα λεπτό !!!! Δεν ξεχνάμε  ότι και η προηγούμενη κυβέρνηση του ΣΥΡΙΖΑ προχώρησε με προεδρικό διάταγμα στη θεσμοθέτηση του ωραρίου των Νηπιαγωγών από 12.15 με 12.30  στις 13.00!!!</w:t>
      </w:r>
    </w:p>
    <w:p w:rsidR="004C0CDE" w:rsidRDefault="004C0CDE" w:rsidP="004C0CDE">
      <w:pPr>
        <w:pStyle w:val="ListParagraph"/>
        <w:ind w:left="-709" w:firstLine="502"/>
        <w:jc w:val="both"/>
        <w:rPr>
          <w:sz w:val="24"/>
          <w:szCs w:val="24"/>
        </w:rPr>
      </w:pPr>
      <w:r>
        <w:rPr>
          <w:b/>
          <w:bCs/>
          <w:sz w:val="24"/>
          <w:szCs w:val="24"/>
        </w:rPr>
        <w:t>Όπως φαίνεται εκεί  στην κυβέρνηση οι ιθύνοντες του υπουργείου Παιδείας μάλλον δεν έχουν περάσει ποτέ ούτε μέσα, ούτε έξω από Νηπιαγωγεία.</w:t>
      </w:r>
      <w:r>
        <w:rPr>
          <w:sz w:val="24"/>
          <w:szCs w:val="24"/>
        </w:rPr>
        <w:t xml:space="preserve">  Ούτε από τα υπόγεια, ούτε από τα ισόγεια, ούτε από τις αποθήκες, ούτε από τους ορόφους!!!  Με την αντιλαϊκή πολιτική τους κλείνουν τα μάτια μπροστά στις πραγματικές ανάγκες των μαθητών της Προσχολικής ηλικίας και στα μεγάλα προβλήματα που αντιμετωπίζει το δημόσιο σχολείο. </w:t>
      </w:r>
    </w:p>
    <w:p w:rsidR="004C0CDE" w:rsidRDefault="004C0CDE" w:rsidP="004C0CDE">
      <w:pPr>
        <w:pStyle w:val="ListParagraph"/>
        <w:ind w:left="-709" w:firstLine="502"/>
        <w:jc w:val="both"/>
        <w:rPr>
          <w:b/>
          <w:bCs/>
          <w:sz w:val="24"/>
          <w:szCs w:val="24"/>
        </w:rPr>
      </w:pPr>
      <w:r>
        <w:rPr>
          <w:b/>
          <w:bCs/>
          <w:sz w:val="24"/>
          <w:szCs w:val="24"/>
        </w:rPr>
        <w:t xml:space="preserve">Να σταματήσει  τώρα  η πολιτική ηγεσία  στο υπουργείο  να αναλώνεται σε επικοινωνιακές φιέστες και στημένες  διαδικτυακές  συζητήσεις για να απαντήσει σε… προετοιμασμένα μάλιστα ερωτήματα και ταυτόχρονα  να  φορτώνει και  άλλες ευθύνες στους Συλλόγους Διδασκόντων των Νηπιαγωγείων. </w:t>
      </w:r>
    </w:p>
    <w:p w:rsidR="004C0CDE" w:rsidRDefault="004C0CDE" w:rsidP="004C0CDE">
      <w:pPr>
        <w:pStyle w:val="ListParagraph"/>
        <w:ind w:left="-709" w:firstLine="502"/>
        <w:jc w:val="both"/>
        <w:rPr>
          <w:sz w:val="24"/>
          <w:szCs w:val="24"/>
          <w:u w:val="single"/>
        </w:rPr>
      </w:pPr>
      <w:r>
        <w:rPr>
          <w:sz w:val="24"/>
          <w:szCs w:val="24"/>
          <w:u w:val="single"/>
        </w:rPr>
        <w:t>Διεκδικούμε μέσα από τα σωματεία μας:</w:t>
      </w:r>
    </w:p>
    <w:p w:rsidR="004C0CDE" w:rsidRDefault="004C0CDE" w:rsidP="004C0CDE">
      <w:pPr>
        <w:pStyle w:val="ListParagraph"/>
        <w:numPr>
          <w:ilvl w:val="0"/>
          <w:numId w:val="2"/>
        </w:numPr>
        <w:jc w:val="both"/>
        <w:rPr>
          <w:sz w:val="24"/>
          <w:szCs w:val="24"/>
        </w:rPr>
      </w:pPr>
      <w:r>
        <w:rPr>
          <w:sz w:val="24"/>
          <w:szCs w:val="24"/>
        </w:rPr>
        <w:t>Καμία αύξηση του ωραρίου. Να αποσυρθεί τώρα η ΥΑ που αλλάζει την αποχώρηση νηπίων-προνηπίων του πρωινού προγράμματος στα Νηπιαγωγεία</w:t>
      </w:r>
    </w:p>
    <w:p w:rsidR="004C0CDE" w:rsidRDefault="004C0CDE" w:rsidP="004C0CDE">
      <w:pPr>
        <w:pStyle w:val="ListParagraph"/>
        <w:numPr>
          <w:ilvl w:val="0"/>
          <w:numId w:val="2"/>
        </w:numPr>
        <w:jc w:val="both"/>
        <w:rPr>
          <w:sz w:val="24"/>
          <w:szCs w:val="24"/>
          <w:u w:val="single"/>
        </w:rPr>
      </w:pPr>
      <w:r>
        <w:rPr>
          <w:sz w:val="24"/>
          <w:szCs w:val="24"/>
        </w:rPr>
        <w:t>Δωρεάν, μαζικά και επαναλαμβανόμενα, τεστ  Covid στα σχολεία για εκπαιδευτικούς και μαθητές και μέτρα για την ουσιαστική ιχνηλάτηση των κρουσμάτων και όχι φόρτωμα αυτής της διαδικασίας στους εκπαιδευτικούς. Πρόταξη του μαζικού εμβολιασμού  ως αναγκαίο μέτρο για την ασφαλή λειτουργία των σχολείων μας στις συνθήκες πανδημίας.</w:t>
      </w:r>
    </w:p>
    <w:p w:rsidR="004C0CDE" w:rsidRDefault="004C0CDE" w:rsidP="004C0CDE">
      <w:pPr>
        <w:pStyle w:val="ListParagraph"/>
        <w:numPr>
          <w:ilvl w:val="0"/>
          <w:numId w:val="2"/>
        </w:numPr>
        <w:jc w:val="both"/>
        <w:rPr>
          <w:sz w:val="24"/>
          <w:szCs w:val="24"/>
          <w:u w:val="single"/>
        </w:rPr>
      </w:pPr>
      <w:r>
        <w:rPr>
          <w:sz w:val="24"/>
          <w:szCs w:val="24"/>
        </w:rPr>
        <w:t xml:space="preserve">Χρηματοδότηση για την ανέγερση νέων κτηρίων νηπιαγωγείων,  μείωση του αριθμού μαθητών, διορισμούς μόνιμων εκπαιδευτικών, πρόσληψη ειδικού εκπαιδευτικού  προσωπικού σε κάθε σχολική μονάδα, επαρκούς και μόνιμου προσωπικού καθαριότητας και τραπεζοκόμων. </w:t>
      </w:r>
    </w:p>
    <w:p w:rsidR="004C0CDE" w:rsidRDefault="004C0CDE" w:rsidP="004C0CDE">
      <w:pPr>
        <w:pStyle w:val="ListParagraph"/>
        <w:ind w:left="-1069"/>
        <w:jc w:val="both"/>
        <w:rPr>
          <w:sz w:val="24"/>
          <w:szCs w:val="24"/>
        </w:rPr>
      </w:pPr>
    </w:p>
    <w:p w:rsidR="004C0CDE" w:rsidRDefault="004C0CDE" w:rsidP="004C0CDE">
      <w:pPr>
        <w:pStyle w:val="ListParagraph"/>
        <w:numPr>
          <w:ilvl w:val="0"/>
          <w:numId w:val="3"/>
        </w:numPr>
        <w:spacing w:line="360" w:lineRule="auto"/>
        <w:ind w:left="-567"/>
        <w:jc w:val="center"/>
        <w:rPr>
          <w:b/>
          <w:bCs/>
          <w:sz w:val="24"/>
          <w:szCs w:val="24"/>
        </w:rPr>
      </w:pPr>
      <w:r>
        <w:rPr>
          <w:b/>
          <w:bCs/>
          <w:sz w:val="24"/>
          <w:szCs w:val="24"/>
        </w:rPr>
        <w:t>Προχωράμε άμεσα σε συσκέψεις των Νηπιαγωγών σε επίπεδο σωματείου ώστε να συζητήσουμε την αντιμετώπιση των εξελίξεων στα Νηπιαγωγεία και Συλλογικά.</w:t>
      </w:r>
    </w:p>
    <w:p w:rsidR="004C0CDE" w:rsidRDefault="004C0CDE" w:rsidP="004C0CDE">
      <w:pPr>
        <w:pStyle w:val="ListParagraph"/>
        <w:numPr>
          <w:ilvl w:val="0"/>
          <w:numId w:val="3"/>
        </w:numPr>
        <w:spacing w:line="360" w:lineRule="auto"/>
        <w:ind w:left="-567"/>
        <w:jc w:val="center"/>
        <w:rPr>
          <w:b/>
          <w:bCs/>
          <w:sz w:val="24"/>
          <w:szCs w:val="24"/>
        </w:rPr>
      </w:pPr>
      <w:r>
        <w:rPr>
          <w:b/>
          <w:bCs/>
          <w:sz w:val="24"/>
          <w:szCs w:val="24"/>
        </w:rPr>
        <w:lastRenderedPageBreak/>
        <w:t>Με αποφάσεις των Συλλόγων Διδασκόντων δεν εφαρμόζουμε την Υπουργική Απόφαση και δεν αλλάζουμε το πρόγραμμα. Καλούμε τη ΔΟΕ να παρέχει συνδικαλιστική κάλυψη!</w:t>
      </w:r>
    </w:p>
    <w:p w:rsidR="004C0CDE" w:rsidRDefault="004C0CDE" w:rsidP="004C0CDE">
      <w:pPr>
        <w:pStyle w:val="ListParagraph"/>
        <w:spacing w:line="360" w:lineRule="auto"/>
        <w:ind w:left="-993"/>
        <w:jc w:val="center"/>
        <w:rPr>
          <w:b/>
          <w:bCs/>
          <w:sz w:val="24"/>
          <w:szCs w:val="24"/>
        </w:rPr>
      </w:pPr>
      <w:r>
        <w:rPr>
          <w:b/>
          <w:bCs/>
          <w:sz w:val="24"/>
          <w:szCs w:val="24"/>
        </w:rPr>
        <w:t>ΟΙ ΔΙΕΚΔΙΚΗΣΕΙΣ ΜΑΣ ΔΕΝ ΑΝΑΣΤΕΛΛΟΝΤΑΙ</w:t>
      </w:r>
    </w:p>
    <w:p w:rsidR="004C0CDE" w:rsidRDefault="004C0CDE" w:rsidP="004C0CDE">
      <w:pPr>
        <w:pStyle w:val="ListParagraph"/>
        <w:spacing w:line="360" w:lineRule="auto"/>
        <w:ind w:left="-709"/>
        <w:jc w:val="center"/>
        <w:rPr>
          <w:b/>
          <w:bCs/>
          <w:sz w:val="24"/>
          <w:szCs w:val="24"/>
        </w:rPr>
      </w:pPr>
      <w:r>
        <w:rPr>
          <w:b/>
          <w:bCs/>
          <w:sz w:val="24"/>
          <w:szCs w:val="24"/>
        </w:rPr>
        <w:t>ΝΑ ΠΑΡΟΥΝ ΠΙΣΩ ΤΗΝ ΥΠΟΥΡΓΙΚΗ ΑΠΟΦΑΣΗ</w:t>
      </w:r>
    </w:p>
    <w:p w:rsidR="004C0CDE" w:rsidRDefault="004C0CDE" w:rsidP="004C0CDE">
      <w:pPr>
        <w:pStyle w:val="ListParagraph"/>
        <w:spacing w:line="360" w:lineRule="auto"/>
        <w:ind w:left="-709"/>
        <w:jc w:val="center"/>
        <w:rPr>
          <w:b/>
          <w:bCs/>
          <w:sz w:val="24"/>
          <w:szCs w:val="24"/>
        </w:rPr>
      </w:pPr>
      <w:r>
        <w:rPr>
          <w:b/>
          <w:bCs/>
          <w:sz w:val="24"/>
          <w:szCs w:val="24"/>
        </w:rPr>
        <w:t>ΜΑΖΙ ΜΕ ΤΟΥΣ ΓΟΝΕΙΣ ΔΙΕΚΔΙΚΟΥΜΕ ΣΥΓΧΡΟΝΑ ΚΑΙ ΑΣΦΑΛΗ ΝΗΠΙΑΓΩΓΕΙΑ</w:t>
      </w:r>
    </w:p>
    <w:p w:rsidR="000815AF" w:rsidRDefault="000815AF" w:rsidP="000815AF">
      <w:pPr>
        <w:pStyle w:val="yiv4128478323msolistparagraph"/>
        <w:shd w:val="clear" w:color="auto" w:fill="FFFFFF"/>
        <w:spacing w:before="0" w:beforeAutospacing="0" w:after="160" w:afterAutospacing="0"/>
        <w:jc w:val="center"/>
        <w:rPr>
          <w:rFonts w:ascii="Calibri" w:hAnsi="Calibri" w:cs="Calibri"/>
          <w:color w:val="1D2228"/>
          <w:sz w:val="22"/>
          <w:szCs w:val="22"/>
        </w:rPr>
      </w:pPr>
      <w:r>
        <w:rPr>
          <w:rFonts w:ascii="Calibri" w:hAnsi="Calibri" w:cs="Calibri"/>
          <w:b/>
          <w:bCs/>
          <w:color w:val="1D2228"/>
        </w:rPr>
        <w:t xml:space="preserve">Το Δ.Σ. </w:t>
      </w:r>
      <w:r>
        <w:rPr>
          <w:rFonts w:ascii="Calibri" w:hAnsi="Calibri" w:cs="Calibri"/>
          <w:b/>
          <w:bCs/>
          <w:color w:val="1D2228"/>
        </w:rPr>
        <w:t xml:space="preserve">του Συλλόγου μας </w:t>
      </w:r>
      <w:r>
        <w:rPr>
          <w:rFonts w:ascii="Calibri" w:hAnsi="Calibri" w:cs="Calibri"/>
          <w:b/>
          <w:bCs/>
          <w:color w:val="1D2228"/>
        </w:rPr>
        <w:t>, για να διευκολύνει τους Συλλόγους Διδασκόντων των Νηπιαγωγείων, προτείνει το παρακάτω ενδεικτικό πρακτικό:</w:t>
      </w:r>
    </w:p>
    <w:p w:rsidR="000815AF" w:rsidRDefault="000815AF" w:rsidP="000815AF">
      <w:pPr>
        <w:pStyle w:val="yiv4128478323msonormal"/>
        <w:shd w:val="clear" w:color="auto" w:fill="FFFFFF"/>
        <w:spacing w:before="0" w:beforeAutospacing="0" w:after="40" w:afterAutospacing="0"/>
        <w:jc w:val="both"/>
        <w:rPr>
          <w:rFonts w:ascii="Calibri" w:hAnsi="Calibri" w:cs="Calibri"/>
          <w:color w:val="1D2228"/>
          <w:sz w:val="22"/>
          <w:szCs w:val="22"/>
        </w:rPr>
      </w:pPr>
      <w:r>
        <w:rPr>
          <w:rFonts w:ascii="Calibri" w:hAnsi="Calibri" w:cs="Calibri"/>
          <w:i/>
          <w:iCs/>
          <w:color w:val="1D2228"/>
          <w:sz w:val="22"/>
          <w:szCs w:val="22"/>
        </w:rPr>
        <w:t>Ο Σύλλογος Διδασκόντων του _____ Νηπιαγωγείου   ___________ από την έναρξη της σχολικής χρονιάς  2020-21, καθώς και το επόμενο χρονικό διάστημα όσο  λειτουργούσαν οι σχολικές μονάδες, με βάση την αποφυγή συνωστισμού γονέων και κηδεμόνων λόγω COVID  έχει  αποφασίσει και διαμορφώσει τον τρόπο προσέλευσης και αποχώρησης των νηπίων με ασφάλεια,  έχοντας λάβει υπόψη του το ωράριο λειτουργίας των νηπιαγωγείων και το διδακτικό ωράριο των νηπιαγωγών καθώς και τις υποδείξεις των υπουργείων Παιδείας και Υγείας για ξεχωριστές εισόδους, διαφορετικά διαλείμματα και σταδιακή προσέλευση-αποχώρηση (σε Νηπιαγωγεία πολυδύναμα και συστεγαζόμενα).</w:t>
      </w:r>
    </w:p>
    <w:p w:rsidR="000815AF" w:rsidRDefault="000815AF" w:rsidP="000815AF">
      <w:pPr>
        <w:pStyle w:val="yiv4128478323msonormal"/>
        <w:shd w:val="clear" w:color="auto" w:fill="FFFFFF"/>
        <w:spacing w:before="0" w:beforeAutospacing="0" w:after="40" w:afterAutospacing="0"/>
        <w:jc w:val="both"/>
        <w:rPr>
          <w:rFonts w:ascii="Calibri" w:hAnsi="Calibri" w:cs="Calibri"/>
          <w:color w:val="1D2228"/>
          <w:sz w:val="22"/>
          <w:szCs w:val="22"/>
        </w:rPr>
      </w:pPr>
      <w:r>
        <w:rPr>
          <w:rFonts w:ascii="Calibri" w:hAnsi="Calibri" w:cs="Calibri"/>
          <w:i/>
          <w:iCs/>
          <w:color w:val="1D2228"/>
          <w:sz w:val="22"/>
          <w:szCs w:val="22"/>
        </w:rPr>
        <w:t>Μετά από διαλογική συζήτηση με αφορμή την έκδοση της ΥΑ (Αρ. Φ7/3625/Δ1/15-1-2021) αποφασίζουμε τη μη εφαρμογή της. Δεν  αλλάζουμε  την ώρα αποχώρησης  των νηπίων και προνηπίων  που φοιτούν στο Βασικό Υποχρεωτικό Πρόγραμμα του Νηπιαγωγείου από τις 13.00 στις 13.10 γιατί θεωρούμε ότι θα δημιουργήσει επιπλέον προβλήματα στα συγκροτήματα Δημοτικών-Νηπιαγωγείων αλλά και στους γονείς και ταυτόχρονα αυξάνει για άλλη μια φορά το διδακτικό ωράριο μας (των Νηπιαγωγών) κατά μία ώρα την εβδομάδα. </w:t>
      </w:r>
    </w:p>
    <w:p w:rsidR="000815AF" w:rsidRDefault="000815AF" w:rsidP="000815AF">
      <w:pPr>
        <w:pStyle w:val="yiv4128478323msonormal"/>
        <w:shd w:val="clear" w:color="auto" w:fill="FFFFFF"/>
        <w:spacing w:before="0" w:beforeAutospacing="0" w:after="40" w:afterAutospacing="0"/>
        <w:jc w:val="both"/>
        <w:rPr>
          <w:rFonts w:ascii="Calibri" w:hAnsi="Calibri" w:cs="Calibri"/>
          <w:color w:val="1D2228"/>
          <w:sz w:val="22"/>
          <w:szCs w:val="22"/>
        </w:rPr>
      </w:pPr>
      <w:r>
        <w:rPr>
          <w:rFonts w:ascii="Calibri" w:hAnsi="Calibri" w:cs="Calibri"/>
          <w:i/>
          <w:iCs/>
          <w:color w:val="1D2228"/>
          <w:sz w:val="22"/>
          <w:szCs w:val="22"/>
        </w:rPr>
        <w:t>Εφαρμόζουμε το πρόγραμμα που ο Σύλλογος Διδασκόντων έχει αποφασίσει και καλούμε τον Σύλλογο Π.Ε. _________________και τη ΔΟΕ για πλήρη συνδικαλιστική κάλυψη.</w:t>
      </w:r>
    </w:p>
    <w:p w:rsidR="000815AF" w:rsidRDefault="000815AF" w:rsidP="004C0CDE">
      <w:pPr>
        <w:pStyle w:val="ListParagraph"/>
        <w:spacing w:line="360" w:lineRule="auto"/>
        <w:ind w:left="-709"/>
        <w:jc w:val="center"/>
        <w:rPr>
          <w:b/>
          <w:bCs/>
          <w:sz w:val="24"/>
          <w:szCs w:val="24"/>
        </w:rPr>
      </w:pPr>
    </w:p>
    <w:p w:rsidR="00823815" w:rsidRPr="00823815" w:rsidRDefault="00823815" w:rsidP="00823815">
      <w:pPr>
        <w:spacing w:before="60" w:after="40" w:line="240" w:lineRule="auto"/>
        <w:ind w:firstLine="720"/>
        <w:jc w:val="center"/>
        <w:rPr>
          <w:rFonts w:ascii="Times New Roman" w:eastAsia="Times New Roman" w:hAnsi="Times New Roman"/>
          <w:b/>
          <w:szCs w:val="24"/>
          <w:lang w:eastAsia="el-GR"/>
        </w:rPr>
      </w:pPr>
      <w:r w:rsidRPr="00823815">
        <w:rPr>
          <w:rFonts w:ascii="Times New Roman" w:eastAsia="Times New Roman" w:hAnsi="Times New Roman"/>
          <w:b/>
          <w:szCs w:val="24"/>
          <w:lang w:eastAsia="el-GR"/>
        </w:rPr>
        <w:t>Για το Διοικητικό Συμβούλιο</w:t>
      </w:r>
    </w:p>
    <w:p w:rsidR="00823815" w:rsidRPr="00823815" w:rsidRDefault="00823815" w:rsidP="00823815">
      <w:pPr>
        <w:suppressAutoHyphens/>
        <w:spacing w:after="0" w:line="360" w:lineRule="auto"/>
        <w:jc w:val="center"/>
        <w:rPr>
          <w:rFonts w:ascii="Times New Roman" w:eastAsia="Times New Roman" w:hAnsi="Times New Roman"/>
          <w:b/>
          <w:szCs w:val="24"/>
          <w:lang w:eastAsia="el-GR"/>
        </w:rPr>
      </w:pPr>
      <w:r w:rsidRPr="00823815">
        <w:rPr>
          <w:noProof/>
          <w:lang w:eastAsia="el-GR"/>
        </w:rPr>
        <w:drawing>
          <wp:anchor distT="0" distB="0" distL="114300" distR="114300" simplePos="0" relativeHeight="251659264" behindDoc="0" locked="0" layoutInCell="1" allowOverlap="1" wp14:anchorId="54C358CB" wp14:editId="653254A9">
            <wp:simplePos x="0" y="0"/>
            <wp:positionH relativeFrom="column">
              <wp:posOffset>2057400</wp:posOffset>
            </wp:positionH>
            <wp:positionV relativeFrom="paragraph">
              <wp:posOffset>79375</wp:posOffset>
            </wp:positionV>
            <wp:extent cx="1116837" cy="1080000"/>
            <wp:effectExtent l="0" t="0" r="7620" b="635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l="32550" t="10326" r="40326" b="10869"/>
                    <a:stretch>
                      <a:fillRect/>
                    </a:stretch>
                  </pic:blipFill>
                  <pic:spPr bwMode="auto">
                    <a:xfrm>
                      <a:off x="0" y="0"/>
                      <a:ext cx="1116837" cy="1080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23815" w:rsidRPr="00823815" w:rsidRDefault="00823815" w:rsidP="00823815">
      <w:pPr>
        <w:suppressAutoHyphens/>
        <w:spacing w:after="0" w:line="360" w:lineRule="auto"/>
        <w:jc w:val="center"/>
        <w:rPr>
          <w:rFonts w:ascii="Times New Roman" w:eastAsia="Times New Roman" w:hAnsi="Times New Roman"/>
          <w:b/>
          <w:sz w:val="20"/>
          <w:szCs w:val="20"/>
          <w:lang w:eastAsia="el-GR"/>
        </w:rPr>
      </w:pPr>
      <w:r w:rsidRPr="00823815">
        <w:rPr>
          <w:rFonts w:ascii="Times New Roman" w:eastAsia="Times New Roman" w:hAnsi="Times New Roman"/>
          <w:b/>
          <w:sz w:val="20"/>
          <w:szCs w:val="20"/>
          <w:lang w:eastAsia="el-GR"/>
        </w:rPr>
        <w:t xml:space="preserve">Η   ΠΡΟΕΔΡΟΣ                                                             Η  ΓΡΑΜΜΑΤΕΑΣ </w:t>
      </w:r>
    </w:p>
    <w:p w:rsidR="00823815" w:rsidRPr="00823815" w:rsidRDefault="00823815" w:rsidP="00823815">
      <w:pPr>
        <w:suppressAutoHyphens/>
        <w:spacing w:after="0" w:line="360" w:lineRule="auto"/>
        <w:jc w:val="center"/>
      </w:pPr>
      <w:r w:rsidRPr="00823815">
        <w:rPr>
          <w:rFonts w:ascii="Times New Roman" w:eastAsia="Times New Roman" w:hAnsi="Times New Roman"/>
          <w:b/>
          <w:sz w:val="20"/>
          <w:szCs w:val="20"/>
          <w:lang w:eastAsia="el-GR"/>
        </w:rPr>
        <w:t>Χήρα    Αγαθή                                               Μεραμβελιωτάκη Χρυσούλα</w:t>
      </w:r>
      <w:r w:rsidRPr="00823815">
        <w:rPr>
          <w:rFonts w:ascii="Times New Roman" w:hAnsi="Times New Roman"/>
          <w:color w:val="222222"/>
        </w:rPr>
        <w:t xml:space="preserve">                             </w:t>
      </w:r>
    </w:p>
    <w:p w:rsidR="00203A11" w:rsidRDefault="00203A11" w:rsidP="00823815">
      <w:pPr>
        <w:jc w:val="center"/>
      </w:pPr>
    </w:p>
    <w:sectPr w:rsidR="00203A1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Helvetica">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F236B"/>
    <w:multiLevelType w:val="hybridMultilevel"/>
    <w:tmpl w:val="E4B8FF8C"/>
    <w:lvl w:ilvl="0" w:tplc="04080001">
      <w:start w:val="1"/>
      <w:numFmt w:val="bullet"/>
      <w:lvlText w:val=""/>
      <w:lvlJc w:val="left"/>
      <w:pPr>
        <w:ind w:left="153"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
    <w:nsid w:val="3C1A7385"/>
    <w:multiLevelType w:val="hybridMultilevel"/>
    <w:tmpl w:val="8D38287A"/>
    <w:lvl w:ilvl="0" w:tplc="1DE6480C">
      <w:start w:val="1"/>
      <w:numFmt w:val="decimal"/>
      <w:lvlText w:val="%1."/>
      <w:lvlJc w:val="left"/>
      <w:pPr>
        <w:ind w:left="-207" w:hanging="360"/>
      </w:pPr>
      <w:rPr>
        <w:rFonts w:ascii="Calibri" w:eastAsia="Calibri" w:hAnsi="Calibri" w:cs="Times New Roman"/>
      </w:rPr>
    </w:lvl>
    <w:lvl w:ilvl="1" w:tplc="04080019">
      <w:start w:val="1"/>
      <w:numFmt w:val="lowerLetter"/>
      <w:lvlText w:val="%2."/>
      <w:lvlJc w:val="left"/>
      <w:pPr>
        <w:ind w:left="513" w:hanging="360"/>
      </w:pPr>
    </w:lvl>
    <w:lvl w:ilvl="2" w:tplc="0408001B">
      <w:start w:val="1"/>
      <w:numFmt w:val="lowerRoman"/>
      <w:lvlText w:val="%3."/>
      <w:lvlJc w:val="right"/>
      <w:pPr>
        <w:ind w:left="1233" w:hanging="180"/>
      </w:pPr>
    </w:lvl>
    <w:lvl w:ilvl="3" w:tplc="0408000F">
      <w:start w:val="1"/>
      <w:numFmt w:val="decimal"/>
      <w:lvlText w:val="%4."/>
      <w:lvlJc w:val="left"/>
      <w:pPr>
        <w:ind w:left="1953" w:hanging="360"/>
      </w:pPr>
    </w:lvl>
    <w:lvl w:ilvl="4" w:tplc="04080019">
      <w:start w:val="1"/>
      <w:numFmt w:val="lowerLetter"/>
      <w:lvlText w:val="%5."/>
      <w:lvlJc w:val="left"/>
      <w:pPr>
        <w:ind w:left="2673" w:hanging="360"/>
      </w:pPr>
    </w:lvl>
    <w:lvl w:ilvl="5" w:tplc="0408001B">
      <w:start w:val="1"/>
      <w:numFmt w:val="lowerRoman"/>
      <w:lvlText w:val="%6."/>
      <w:lvlJc w:val="right"/>
      <w:pPr>
        <w:ind w:left="3393" w:hanging="180"/>
      </w:pPr>
    </w:lvl>
    <w:lvl w:ilvl="6" w:tplc="0408000F">
      <w:start w:val="1"/>
      <w:numFmt w:val="decimal"/>
      <w:lvlText w:val="%7."/>
      <w:lvlJc w:val="left"/>
      <w:pPr>
        <w:ind w:left="4113" w:hanging="360"/>
      </w:pPr>
    </w:lvl>
    <w:lvl w:ilvl="7" w:tplc="04080019">
      <w:start w:val="1"/>
      <w:numFmt w:val="lowerLetter"/>
      <w:lvlText w:val="%8."/>
      <w:lvlJc w:val="left"/>
      <w:pPr>
        <w:ind w:left="4833" w:hanging="360"/>
      </w:pPr>
    </w:lvl>
    <w:lvl w:ilvl="8" w:tplc="0408001B">
      <w:start w:val="1"/>
      <w:numFmt w:val="lowerRoman"/>
      <w:lvlText w:val="%9."/>
      <w:lvlJc w:val="right"/>
      <w:pPr>
        <w:ind w:left="5553" w:hanging="180"/>
      </w:pPr>
    </w:lvl>
  </w:abstractNum>
  <w:abstractNum w:abstractNumId="2">
    <w:nsid w:val="7E06798A"/>
    <w:multiLevelType w:val="hybridMultilevel"/>
    <w:tmpl w:val="52EC8D2A"/>
    <w:lvl w:ilvl="0" w:tplc="0408000D">
      <w:start w:val="1"/>
      <w:numFmt w:val="bullet"/>
      <w:lvlText w:val=""/>
      <w:lvlJc w:val="left"/>
      <w:pPr>
        <w:ind w:left="11" w:hanging="360"/>
      </w:pPr>
      <w:rPr>
        <w:rFonts w:ascii="Wingdings" w:hAnsi="Wingdings" w:hint="default"/>
      </w:rPr>
    </w:lvl>
    <w:lvl w:ilvl="1" w:tplc="04080003">
      <w:start w:val="1"/>
      <w:numFmt w:val="bullet"/>
      <w:lvlText w:val="o"/>
      <w:lvlJc w:val="left"/>
      <w:pPr>
        <w:ind w:left="731" w:hanging="360"/>
      </w:pPr>
      <w:rPr>
        <w:rFonts w:ascii="Courier New" w:hAnsi="Courier New" w:cs="Courier New" w:hint="default"/>
      </w:rPr>
    </w:lvl>
    <w:lvl w:ilvl="2" w:tplc="04080005">
      <w:start w:val="1"/>
      <w:numFmt w:val="bullet"/>
      <w:lvlText w:val=""/>
      <w:lvlJc w:val="left"/>
      <w:pPr>
        <w:ind w:left="1451" w:hanging="360"/>
      </w:pPr>
      <w:rPr>
        <w:rFonts w:ascii="Wingdings" w:hAnsi="Wingdings" w:hint="default"/>
      </w:rPr>
    </w:lvl>
    <w:lvl w:ilvl="3" w:tplc="04080001">
      <w:start w:val="1"/>
      <w:numFmt w:val="bullet"/>
      <w:lvlText w:val=""/>
      <w:lvlJc w:val="left"/>
      <w:pPr>
        <w:ind w:left="2171" w:hanging="360"/>
      </w:pPr>
      <w:rPr>
        <w:rFonts w:ascii="Symbol" w:hAnsi="Symbol" w:hint="default"/>
      </w:rPr>
    </w:lvl>
    <w:lvl w:ilvl="4" w:tplc="04080003">
      <w:start w:val="1"/>
      <w:numFmt w:val="bullet"/>
      <w:lvlText w:val="o"/>
      <w:lvlJc w:val="left"/>
      <w:pPr>
        <w:ind w:left="2891" w:hanging="360"/>
      </w:pPr>
      <w:rPr>
        <w:rFonts w:ascii="Courier New" w:hAnsi="Courier New" w:cs="Courier New" w:hint="default"/>
      </w:rPr>
    </w:lvl>
    <w:lvl w:ilvl="5" w:tplc="04080005">
      <w:start w:val="1"/>
      <w:numFmt w:val="bullet"/>
      <w:lvlText w:val=""/>
      <w:lvlJc w:val="left"/>
      <w:pPr>
        <w:ind w:left="3611" w:hanging="360"/>
      </w:pPr>
      <w:rPr>
        <w:rFonts w:ascii="Wingdings" w:hAnsi="Wingdings" w:hint="default"/>
      </w:rPr>
    </w:lvl>
    <w:lvl w:ilvl="6" w:tplc="04080001">
      <w:start w:val="1"/>
      <w:numFmt w:val="bullet"/>
      <w:lvlText w:val=""/>
      <w:lvlJc w:val="left"/>
      <w:pPr>
        <w:ind w:left="4331" w:hanging="360"/>
      </w:pPr>
      <w:rPr>
        <w:rFonts w:ascii="Symbol" w:hAnsi="Symbol" w:hint="default"/>
      </w:rPr>
    </w:lvl>
    <w:lvl w:ilvl="7" w:tplc="04080003">
      <w:start w:val="1"/>
      <w:numFmt w:val="bullet"/>
      <w:lvlText w:val="o"/>
      <w:lvlJc w:val="left"/>
      <w:pPr>
        <w:ind w:left="5051" w:hanging="360"/>
      </w:pPr>
      <w:rPr>
        <w:rFonts w:ascii="Courier New" w:hAnsi="Courier New" w:cs="Courier New" w:hint="default"/>
      </w:rPr>
    </w:lvl>
    <w:lvl w:ilvl="8" w:tplc="04080005">
      <w:start w:val="1"/>
      <w:numFmt w:val="bullet"/>
      <w:lvlText w:val=""/>
      <w:lvlJc w:val="left"/>
      <w:pPr>
        <w:ind w:left="5771"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0CDE"/>
    <w:rsid w:val="000815AF"/>
    <w:rsid w:val="00203A11"/>
    <w:rsid w:val="004C0CDE"/>
    <w:rsid w:val="0082381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CDE"/>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0CDE"/>
    <w:pPr>
      <w:ind w:left="720"/>
      <w:contextualSpacing/>
    </w:pPr>
  </w:style>
  <w:style w:type="paragraph" w:customStyle="1" w:styleId="yiv4128478323msolistparagraph">
    <w:name w:val="yiv4128478323msolistparagraph"/>
    <w:basedOn w:val="Normal"/>
    <w:rsid w:val="000815AF"/>
    <w:pP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yiv4128478323msonormal">
    <w:name w:val="yiv4128478323msonormal"/>
    <w:basedOn w:val="Normal"/>
    <w:rsid w:val="000815AF"/>
    <w:pPr>
      <w:spacing w:before="100" w:beforeAutospacing="1" w:after="100" w:afterAutospacing="1" w:line="240" w:lineRule="auto"/>
    </w:pPr>
    <w:rPr>
      <w:rFonts w:ascii="Times New Roman" w:eastAsia="Times New Roman" w:hAnsi="Times New Roman"/>
      <w:sz w:val="24"/>
      <w:szCs w:val="24"/>
      <w:lang w:eastAsia="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CDE"/>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0CDE"/>
    <w:pPr>
      <w:ind w:left="720"/>
      <w:contextualSpacing/>
    </w:pPr>
  </w:style>
  <w:style w:type="paragraph" w:customStyle="1" w:styleId="yiv4128478323msolistparagraph">
    <w:name w:val="yiv4128478323msolistparagraph"/>
    <w:basedOn w:val="Normal"/>
    <w:rsid w:val="000815AF"/>
    <w:pP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yiv4128478323msonormal">
    <w:name w:val="yiv4128478323msonormal"/>
    <w:basedOn w:val="Normal"/>
    <w:rsid w:val="000815AF"/>
    <w:pPr>
      <w:spacing w:before="100" w:beforeAutospacing="1" w:after="100" w:afterAutospacing="1" w:line="240" w:lineRule="auto"/>
    </w:pPr>
    <w:rPr>
      <w:rFonts w:ascii="Times New Roman" w:eastAsia="Times New Roman" w:hAnsi="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9481332">
      <w:bodyDiv w:val="1"/>
      <w:marLeft w:val="0"/>
      <w:marRight w:val="0"/>
      <w:marTop w:val="0"/>
      <w:marBottom w:val="0"/>
      <w:divBdr>
        <w:top w:val="none" w:sz="0" w:space="0" w:color="auto"/>
        <w:left w:val="none" w:sz="0" w:space="0" w:color="auto"/>
        <w:bottom w:val="none" w:sz="0" w:space="0" w:color="auto"/>
        <w:right w:val="none" w:sz="0" w:space="0" w:color="auto"/>
      </w:divBdr>
    </w:div>
    <w:div w:id="2087192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epeilioupolis.gr" TargetMode="External"/><Relationship Id="rId3" Type="http://schemas.microsoft.com/office/2007/relationships/stylesWithEffects" Target="stylesWithEffects.xml"/><Relationship Id="rId7" Type="http://schemas.openxmlformats.org/officeDocument/2006/relationships/hyperlink" Target="mailto:info@sepeilioupolis.g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epeilioupolis.gr/"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WWW.sepeilioupolis.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1100</Words>
  <Characters>5943</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2021-01-17T11:25:00Z</dcterms:created>
  <dcterms:modified xsi:type="dcterms:W3CDTF">2021-01-18T04:30:00Z</dcterms:modified>
</cp:coreProperties>
</file>