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B7" w:rsidRPr="00BA68B7" w:rsidRDefault="00BA68B7" w:rsidP="00BA6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</w:rPr>
      </w:pPr>
      <w:r w:rsidRPr="00BA68B7">
        <w:rPr>
          <w:rFonts w:ascii="Times New Roman" w:eastAsia="Times New Roman" w:hAnsi="Times New Roman"/>
          <w:b/>
          <w:bCs/>
          <w:kern w:val="2"/>
          <w:sz w:val="32"/>
          <w:szCs w:val="32"/>
        </w:rPr>
        <w:t>ΣΥΛΛΟΓΟΣ  ΕΚΠΑΙΔΕΥΤΙΚΩΝ Π.Ε. ΗΛΙΟΥΠΟΛΗΣ</w:t>
      </w:r>
    </w:p>
    <w:p w:rsidR="00BA68B7" w:rsidRPr="00BA68B7" w:rsidRDefault="00BA68B7" w:rsidP="00BA68B7">
      <w:pPr>
        <w:widowControl w:val="0"/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</w:rPr>
      </w:pPr>
      <w:r w:rsidRPr="00BA68B7">
        <w:rPr>
          <w:rFonts w:ascii="Times New Roman" w:eastAsia="Times New Roman" w:hAnsi="Times New Roman"/>
          <w:b/>
          <w:bCs/>
          <w:kern w:val="2"/>
          <w:sz w:val="32"/>
          <w:szCs w:val="32"/>
        </w:rPr>
        <w:t>“Μ.ΠΑΠΑΜΑΥΡΟΣ”</w:t>
      </w:r>
    </w:p>
    <w:p w:rsidR="00BA68B7" w:rsidRPr="00810BC2" w:rsidRDefault="00810BC2" w:rsidP="00BA68B7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kern w:val="2"/>
          <w:sz w:val="24"/>
          <w:szCs w:val="24"/>
        </w:rPr>
      </w:pPr>
      <w:hyperlink r:id="rId5">
        <w:r w:rsidR="00BA68B7"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email</w:t>
        </w:r>
        <w:r w:rsidR="00BA68B7" w:rsidRPr="00810BC2">
          <w:rPr>
            <w:rFonts w:ascii="Times New Roman" w:eastAsia="Arial" w:hAnsi="Times New Roman"/>
            <w:kern w:val="2"/>
            <w:sz w:val="24"/>
            <w:szCs w:val="24"/>
          </w:rPr>
          <w:t xml:space="preserve"> </w:t>
        </w:r>
      </w:hyperlink>
      <w:hyperlink r:id="rId6">
        <w:r w:rsidR="00BA68B7"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sepeilioupolis</w:t>
        </w:r>
        <w:r w:rsidR="00BA68B7" w:rsidRPr="00810BC2">
          <w:rPr>
            <w:rFonts w:ascii="Times New Roman" w:eastAsia="Arial" w:hAnsi="Times New Roman"/>
            <w:kern w:val="2"/>
            <w:sz w:val="24"/>
            <w:szCs w:val="24"/>
          </w:rPr>
          <w:t>@</w:t>
        </w:r>
        <w:r w:rsidR="00BA68B7"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yahoo</w:t>
        </w:r>
        <w:r w:rsidR="00BA68B7" w:rsidRPr="00810BC2">
          <w:rPr>
            <w:rFonts w:ascii="Times New Roman" w:eastAsia="Arial" w:hAnsi="Times New Roman"/>
            <w:kern w:val="2"/>
            <w:sz w:val="24"/>
            <w:szCs w:val="24"/>
          </w:rPr>
          <w:t>.</w:t>
        </w:r>
        <w:r w:rsidR="00BA68B7"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gr</w:t>
        </w:r>
      </w:hyperlink>
      <w:hyperlink r:id="rId7">
        <w:r w:rsidR="00BA68B7"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www</w:t>
        </w:r>
        <w:r w:rsidR="00BA68B7" w:rsidRPr="00810BC2">
          <w:rPr>
            <w:rFonts w:ascii="Times New Roman" w:eastAsia="Arial" w:hAnsi="Times New Roman"/>
            <w:kern w:val="2"/>
            <w:sz w:val="24"/>
            <w:szCs w:val="24"/>
          </w:rPr>
          <w:t>.</w:t>
        </w:r>
        <w:r w:rsidR="00BA68B7"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sepeilioupolis</w:t>
        </w:r>
        <w:r w:rsidR="00BA68B7" w:rsidRPr="00810BC2">
          <w:rPr>
            <w:rFonts w:ascii="Times New Roman" w:eastAsia="Arial" w:hAnsi="Times New Roman"/>
            <w:kern w:val="2"/>
            <w:sz w:val="24"/>
            <w:szCs w:val="24"/>
          </w:rPr>
          <w:t>.</w:t>
        </w:r>
        <w:r w:rsidR="00BA68B7"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gr</w:t>
        </w:r>
      </w:hyperlink>
    </w:p>
    <w:tbl>
      <w:tblPr>
        <w:tblW w:w="9630" w:type="dxa"/>
        <w:tblInd w:w="-66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BA68B7" w:rsidRPr="00BA68B7" w:rsidTr="007E48CD">
        <w:tc>
          <w:tcPr>
            <w:tcW w:w="9630" w:type="dxa"/>
            <w:tcBorders>
              <w:bottom w:val="single" w:sz="2" w:space="0" w:color="000000"/>
            </w:tcBorders>
          </w:tcPr>
          <w:p w:rsidR="00BA68B7" w:rsidRPr="00BA68B7" w:rsidRDefault="00BA68B7" w:rsidP="00BA6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</w:rPr>
            </w:pPr>
            <w:r w:rsidRPr="00BA68B7">
              <w:rPr>
                <w:rFonts w:ascii="Times New Roman" w:eastAsia="Arial" w:hAnsi="Times New Roman"/>
                <w:kern w:val="2"/>
                <w:sz w:val="24"/>
                <w:szCs w:val="24"/>
              </w:rPr>
              <w:t>Ακομινάτου 6   και  Παπαφλέσσα ,  16346  Ηλιούπολη</w:t>
            </w:r>
          </w:p>
        </w:tc>
      </w:tr>
    </w:tbl>
    <w:p w:rsidR="00BA68B7" w:rsidRPr="00BA68B7" w:rsidRDefault="00BA68B7" w:rsidP="00BA68B7">
      <w:pPr>
        <w:suppressAutoHyphens/>
        <w:spacing w:after="0" w:line="240" w:lineRule="auto"/>
        <w:jc w:val="right"/>
        <w:rPr>
          <w:rFonts w:eastAsia="SimSun" w:cs="Calibri"/>
          <w:b/>
          <w:sz w:val="20"/>
          <w:szCs w:val="20"/>
          <w:lang w:eastAsia="zh-CN"/>
        </w:rPr>
      </w:pPr>
      <w:r w:rsidRPr="00BA68B7">
        <w:rPr>
          <w:rFonts w:eastAsia="SimSun" w:cs="Calibri"/>
          <w:b/>
          <w:sz w:val="20"/>
          <w:szCs w:val="20"/>
          <w:lang w:eastAsia="zh-CN"/>
        </w:rPr>
        <w:t>Ηλιούπολη 2</w:t>
      </w:r>
      <w:r w:rsidRPr="00BA68B7">
        <w:rPr>
          <w:rFonts w:eastAsia="SimSun" w:cs="Calibri"/>
          <w:b/>
          <w:sz w:val="20"/>
          <w:szCs w:val="20"/>
          <w:lang w:val="en-US" w:eastAsia="zh-CN"/>
        </w:rPr>
        <w:t>5</w:t>
      </w:r>
      <w:r w:rsidRPr="00BA68B7">
        <w:rPr>
          <w:rFonts w:eastAsia="SimSun" w:cs="Calibri"/>
          <w:b/>
          <w:sz w:val="20"/>
          <w:szCs w:val="20"/>
          <w:lang w:eastAsia="zh-CN"/>
        </w:rPr>
        <w:t>-1-2021</w:t>
      </w:r>
    </w:p>
    <w:p w:rsidR="00BA68B7" w:rsidRPr="00BA68B7" w:rsidRDefault="00BA68B7" w:rsidP="00BA68B7">
      <w:pPr>
        <w:suppressAutoHyphens/>
        <w:spacing w:after="0" w:line="240" w:lineRule="auto"/>
        <w:jc w:val="right"/>
        <w:rPr>
          <w:rFonts w:eastAsia="SimSun" w:cs="Calibri"/>
          <w:b/>
          <w:sz w:val="20"/>
          <w:szCs w:val="20"/>
          <w:lang w:eastAsia="zh-CN"/>
        </w:rPr>
      </w:pPr>
      <w:r w:rsidRPr="00BA68B7">
        <w:rPr>
          <w:rFonts w:eastAsia="SimSun" w:cs="Calibri"/>
          <w:b/>
          <w:sz w:val="20"/>
          <w:szCs w:val="20"/>
          <w:lang w:eastAsia="zh-CN"/>
        </w:rPr>
        <w:t xml:space="preserve">                      Αρ.Πρ.:40</w:t>
      </w:r>
      <w:r>
        <w:rPr>
          <w:rFonts w:eastAsia="SimSun" w:cs="Calibri"/>
          <w:b/>
          <w:sz w:val="20"/>
          <w:szCs w:val="20"/>
          <w:lang w:eastAsia="zh-CN"/>
        </w:rPr>
        <w:t>6</w:t>
      </w:r>
    </w:p>
    <w:p w:rsidR="00BA68B7" w:rsidRDefault="00BA68B7" w:rsidP="005121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el-GR"/>
        </w:rPr>
      </w:pPr>
      <w:r w:rsidRPr="00BA68B7">
        <w:rPr>
          <w:rFonts w:eastAsia="SimSun" w:cs="Calibri"/>
          <w:b/>
          <w:sz w:val="20"/>
          <w:szCs w:val="20"/>
          <w:lang w:eastAsia="zh-CN"/>
        </w:rPr>
        <w:t>Προς: Μέλη μας</w:t>
      </w:r>
    </w:p>
    <w:p w:rsidR="00BA68B7" w:rsidRDefault="00BA68B7" w:rsidP="00BA68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el-GR"/>
        </w:rPr>
      </w:pPr>
      <w:r w:rsidRPr="00BA68B7">
        <w:rPr>
          <w:rFonts w:ascii="Times New Roman" w:eastAsia="Times New Roman" w:hAnsi="Times New Roman"/>
          <w:b/>
          <w:sz w:val="32"/>
          <w:szCs w:val="32"/>
          <w:lang w:eastAsia="el-GR"/>
        </w:rPr>
        <w:t>Κ</w:t>
      </w:r>
      <w:r w:rsidRPr="00BA68B7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ινητοποιήσεις σε όλη τη χώρα ενάντια στην αύξηση του ωραρίου των Νηπιαγωγών. Πάρτε τώρα πίσω την Υπ. Απόφαση!</w:t>
      </w:r>
      <w:bookmarkStart w:id="0" w:name="_GoBack"/>
      <w:bookmarkEnd w:id="0"/>
    </w:p>
    <w:p w:rsidR="00810BC2" w:rsidRPr="00BA68B7" w:rsidRDefault="00810BC2" w:rsidP="00810BC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13B71979" wp14:editId="7258E6C2">
            <wp:simplePos x="0" y="0"/>
            <wp:positionH relativeFrom="column">
              <wp:posOffset>3137535</wp:posOffset>
            </wp:positionH>
            <wp:positionV relativeFrom="paragraph">
              <wp:posOffset>44450</wp:posOffset>
            </wp:positionV>
            <wp:extent cx="3016250" cy="16929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32"/>
          <w:szCs w:val="32"/>
          <w:lang w:eastAsia="el-GR"/>
        </w:rPr>
        <w:drawing>
          <wp:inline distT="0" distB="0" distL="0" distR="0" wp14:anchorId="1AC702FE" wp14:editId="5FCA7E92">
            <wp:extent cx="3103620" cy="1742033"/>
            <wp:effectExtent l="0" t="0" r="1905" b="0"/>
            <wp:docPr id="2" name="Picture 2" descr="C:\Users\User\Downloads\IMG_078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078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482" cy="174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8B7" w:rsidRPr="005B3EAC" w:rsidRDefault="00BA68B7" w:rsidP="00BA68B7">
      <w:pPr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4"/>
          <w:szCs w:val="4"/>
          <w:lang w:eastAsia="el-GR"/>
        </w:rPr>
      </w:pPr>
    </w:p>
    <w:p w:rsidR="00BA68B7" w:rsidRPr="00BA68B7" w:rsidRDefault="00BA68B7" w:rsidP="00BA68B7">
      <w:pPr>
        <w:spacing w:after="80" w:line="240" w:lineRule="auto"/>
        <w:jc w:val="both"/>
        <w:rPr>
          <w:rFonts w:ascii="Times New Roman" w:eastAsia="Times New Roman" w:hAnsi="Times New Roman"/>
          <w:lang w:eastAsia="el-GR"/>
        </w:rPr>
      </w:pPr>
      <w:r w:rsidRPr="00BA68B7">
        <w:rPr>
          <w:rFonts w:ascii="Times New Roman" w:eastAsia="Times New Roman" w:hAnsi="Times New Roman"/>
          <w:lang w:eastAsia="el-GR"/>
        </w:rPr>
        <w:t xml:space="preserve">Την άμεση απόσυρση της ΥΑ που δημοσιεύτηκε στις 15/1 σε ΦΕΚ και αλλάζει την ώρα αποχώρησης των νηπίων (από τις 13.00 στις 13.10) από τα Νηπιαγωγεία, ζήτησαν με Συγκεντρώσεις στην Αθήνα στο υπουργείο Παιδείας και σε άλλες πόλεις, </w:t>
      </w:r>
      <w:r w:rsidRPr="00BA68B7">
        <w:rPr>
          <w:rFonts w:ascii="Times New Roman" w:eastAsia="Times New Roman" w:hAnsi="Times New Roman"/>
          <w:b/>
          <w:bCs/>
          <w:lang w:eastAsia="el-GR"/>
        </w:rPr>
        <w:t>Σύλλογοι Εκπαιδευτικών Πρωτοβάθμιας Εκπαίδευσης (ΣΕΠΕ) μέσα στους οποίους και ο Σύλλογ</w:t>
      </w:r>
      <w:r>
        <w:rPr>
          <w:rFonts w:ascii="Times New Roman" w:eastAsia="Times New Roman" w:hAnsi="Times New Roman"/>
          <w:b/>
          <w:bCs/>
          <w:lang w:eastAsia="el-GR"/>
        </w:rPr>
        <w:t xml:space="preserve">ός μας </w:t>
      </w:r>
      <w:r w:rsidRPr="00BA68B7">
        <w:rPr>
          <w:rFonts w:ascii="Times New Roman" w:eastAsia="Times New Roman" w:hAnsi="Times New Roman"/>
          <w:lang w:eastAsia="el-GR"/>
        </w:rPr>
        <w:t>. Θυμίζουμε ότι με την ΥΑ αυτή η κυβέρνηση αύξησε το ωράριο των νηπιαγωγών κατά 1 ώρα την εβδομάδα μετά από αυτή του 2016  που ήταν κατά 2,5 - 3,5 ώρες την εβδομάδα.</w:t>
      </w:r>
    </w:p>
    <w:p w:rsidR="00BA68B7" w:rsidRPr="00BA68B7" w:rsidRDefault="00BA68B7" w:rsidP="00BA68B7">
      <w:pPr>
        <w:spacing w:after="80" w:line="240" w:lineRule="auto"/>
        <w:jc w:val="both"/>
        <w:rPr>
          <w:rFonts w:ascii="Times New Roman" w:eastAsia="Times New Roman" w:hAnsi="Times New Roman"/>
          <w:lang w:eastAsia="el-GR"/>
        </w:rPr>
      </w:pPr>
      <w:r w:rsidRPr="00BA68B7">
        <w:rPr>
          <w:rFonts w:ascii="Times New Roman" w:eastAsia="Times New Roman" w:hAnsi="Times New Roman"/>
          <w:lang w:eastAsia="el-GR"/>
        </w:rPr>
        <w:t>Στη συγκέντρωση στο ΥΠΑΙΘ, εκπρόσωποι ΣΥΛΛΟΓΩΝ της</w:t>
      </w:r>
      <w:r w:rsidRPr="00BA68B7">
        <w:rPr>
          <w:rFonts w:ascii="Times New Roman" w:eastAsia="Times New Roman" w:hAnsi="Times New Roman"/>
          <w:b/>
          <w:bCs/>
          <w:lang w:eastAsia="el-GR"/>
        </w:rPr>
        <w:t xml:space="preserve"> Αττικής</w:t>
      </w:r>
      <w:r w:rsidRPr="00BA68B7">
        <w:rPr>
          <w:rFonts w:ascii="Times New Roman" w:eastAsia="Times New Roman" w:hAnsi="Times New Roman"/>
          <w:lang w:eastAsia="el-GR"/>
        </w:rPr>
        <w:t xml:space="preserve"> κατήγγειλαν την απόφαση του υπουργείου αναδεικνύοντας πως το συγκεκριμένο μέτρο όχι μόνο δεν λύνει τα πραγματικά προβλήματα των </w:t>
      </w:r>
      <w:r w:rsidRPr="00BA68B7">
        <w:rPr>
          <w:rFonts w:ascii="Times New Roman" w:eastAsia="Times New Roman" w:hAnsi="Times New Roman"/>
          <w:lang w:val="en-US" w:eastAsia="el-GR"/>
        </w:rPr>
        <w:t>N</w:t>
      </w:r>
      <w:r w:rsidRPr="00BA68B7">
        <w:rPr>
          <w:rFonts w:ascii="Times New Roman" w:eastAsia="Times New Roman" w:hAnsi="Times New Roman"/>
          <w:lang w:eastAsia="el-GR"/>
        </w:rPr>
        <w:t>ηπιαγωγείων στα οποία η κυβέρνηση επιλέγει να κλείνει τα μάτια, αλλά δημιουργεί και επιπλέον προβλήματα λειτουργίας σε Νηπιαγωγεία και Δημοτικά αλλά και στους ίδιους τους γονείς.</w:t>
      </w:r>
    </w:p>
    <w:p w:rsidR="00BA68B7" w:rsidRPr="00BA68B7" w:rsidRDefault="00BA68B7" w:rsidP="00BA68B7">
      <w:pPr>
        <w:spacing w:after="80" w:line="240" w:lineRule="auto"/>
        <w:jc w:val="both"/>
        <w:rPr>
          <w:rFonts w:ascii="Times New Roman" w:eastAsia="Times New Roman" w:hAnsi="Times New Roman"/>
          <w:lang w:eastAsia="el-GR"/>
        </w:rPr>
      </w:pPr>
      <w:r w:rsidRPr="00BA68B7">
        <w:rPr>
          <w:rFonts w:ascii="Times New Roman" w:eastAsia="Times New Roman" w:hAnsi="Times New Roman"/>
          <w:lang w:eastAsia="el-GR"/>
        </w:rPr>
        <w:t xml:space="preserve">Την ίδια ώρα που τα Νηπιαγωγεία λειτουργούν με ελλείψεις σε υποδομές με ανάγκες σε βοηθητικό προσωπικό, με τις </w:t>
      </w:r>
      <w:r w:rsidRPr="00BA68B7">
        <w:rPr>
          <w:rFonts w:ascii="Times New Roman" w:eastAsia="Times New Roman" w:hAnsi="Times New Roman"/>
          <w:lang w:val="en-US" w:eastAsia="el-GR"/>
        </w:rPr>
        <w:t>N</w:t>
      </w:r>
      <w:r w:rsidRPr="00BA68B7">
        <w:rPr>
          <w:rFonts w:ascii="Times New Roman" w:eastAsia="Times New Roman" w:hAnsi="Times New Roman"/>
          <w:lang w:eastAsia="el-GR"/>
        </w:rPr>
        <w:t>ηπιαγωγούς να τρέχουν και να μην φτάνουν στη διάρκεια της ημέρας, χωρίς ουσιαστικά μέτρα μέσα στην πανδημία, η κυβέρνηση επιλέγει να αυξήσει το ωράριο των Νηπιαγωγών ως άξιος συνεχιστής της κυβέρνησης ΣΥΡΙΖΑ και του Υπ. Παιδείας Φίλη που είχε αυξήσει το ωράριό τους το 2016 κατά 2,5 - 3,5 ώρες την εβδομάδα.</w:t>
      </w:r>
    </w:p>
    <w:p w:rsidR="00BA68B7" w:rsidRPr="00BA68B7" w:rsidRDefault="00BA68B7" w:rsidP="00BA68B7">
      <w:pPr>
        <w:spacing w:after="80" w:line="240" w:lineRule="auto"/>
        <w:jc w:val="both"/>
        <w:rPr>
          <w:rFonts w:ascii="Times New Roman" w:eastAsia="Times New Roman" w:hAnsi="Times New Roman"/>
          <w:b/>
          <w:bCs/>
          <w:lang w:eastAsia="el-GR"/>
        </w:rPr>
      </w:pPr>
      <w:r w:rsidRPr="00BA68B7">
        <w:rPr>
          <w:rFonts w:ascii="Times New Roman" w:eastAsia="Times New Roman" w:hAnsi="Times New Roman"/>
          <w:lang w:eastAsia="el-GR"/>
        </w:rPr>
        <w:t xml:space="preserve">Οι εκπαιδευτικοί βρήκαν </w:t>
      </w:r>
      <w:r w:rsidRPr="00BA68B7">
        <w:rPr>
          <w:rFonts w:ascii="Times New Roman" w:eastAsia="Times New Roman" w:hAnsi="Times New Roman"/>
          <w:b/>
          <w:lang w:eastAsia="el-GR"/>
        </w:rPr>
        <w:t xml:space="preserve">για μια ακόμα φορά τις πόρτες του Υπ. Παιδείας κλειστές </w:t>
      </w:r>
      <w:r w:rsidRPr="00BA68B7">
        <w:rPr>
          <w:rFonts w:ascii="Times New Roman" w:eastAsia="Times New Roman" w:hAnsi="Times New Roman"/>
          <w:lang w:eastAsia="el-GR"/>
        </w:rPr>
        <w:t xml:space="preserve">και από εκεί απηύθυναν κάλεσμα συμμετοχής στο συλλαλητήριο που διοργανώνεται την Πέμπτη στα Προπύλαια, μαζί με φοιτητές και μαθητές. Ανάλογες κινητοποιήσεις έγιναν και σε άλλες πόλεις της χώρας, όπως στη </w:t>
      </w:r>
      <w:r w:rsidRPr="00BA68B7">
        <w:rPr>
          <w:rFonts w:ascii="Times New Roman" w:eastAsia="Times New Roman" w:hAnsi="Times New Roman"/>
          <w:b/>
          <w:bCs/>
          <w:lang w:eastAsia="el-GR"/>
        </w:rPr>
        <w:t>Θεσσαλονίκη</w:t>
      </w:r>
      <w:r w:rsidRPr="00BA68B7">
        <w:rPr>
          <w:rFonts w:ascii="Times New Roman" w:eastAsia="Times New Roman" w:hAnsi="Times New Roman"/>
          <w:lang w:eastAsia="el-GR"/>
        </w:rPr>
        <w:t xml:space="preserve">, την </w:t>
      </w:r>
      <w:r w:rsidRPr="00BA68B7">
        <w:rPr>
          <w:rFonts w:ascii="Times New Roman" w:eastAsia="Times New Roman" w:hAnsi="Times New Roman"/>
          <w:b/>
          <w:bCs/>
          <w:lang w:eastAsia="el-GR"/>
        </w:rPr>
        <w:t>Πάτρα,</w:t>
      </w:r>
      <w:r w:rsidRPr="00BA68B7">
        <w:rPr>
          <w:rFonts w:ascii="Times New Roman" w:eastAsia="Times New Roman" w:hAnsi="Times New Roman"/>
          <w:lang w:eastAsia="el-GR"/>
        </w:rPr>
        <w:t xml:space="preserve"> τα </w:t>
      </w:r>
      <w:r w:rsidRPr="00BA68B7">
        <w:rPr>
          <w:rFonts w:ascii="Times New Roman" w:eastAsia="Times New Roman" w:hAnsi="Times New Roman"/>
          <w:b/>
          <w:bCs/>
          <w:lang w:eastAsia="el-GR"/>
        </w:rPr>
        <w:t>Γιάννενα</w:t>
      </w:r>
      <w:r w:rsidRPr="00BA68B7">
        <w:rPr>
          <w:rFonts w:ascii="Times New Roman" w:eastAsia="Times New Roman" w:hAnsi="Times New Roman"/>
          <w:lang w:eastAsia="el-GR"/>
        </w:rPr>
        <w:t xml:space="preserve">, τα </w:t>
      </w:r>
      <w:r w:rsidRPr="00BA68B7">
        <w:rPr>
          <w:rFonts w:ascii="Times New Roman" w:eastAsia="Times New Roman" w:hAnsi="Times New Roman"/>
          <w:b/>
          <w:bCs/>
          <w:lang w:eastAsia="el-GR"/>
        </w:rPr>
        <w:t>Γρεβενά</w:t>
      </w:r>
      <w:r w:rsidRPr="00BA68B7">
        <w:rPr>
          <w:rFonts w:ascii="Times New Roman" w:eastAsia="Times New Roman" w:hAnsi="Times New Roman"/>
          <w:lang w:eastAsia="el-GR"/>
        </w:rPr>
        <w:t xml:space="preserve">, τη </w:t>
      </w:r>
      <w:r w:rsidRPr="00BA68B7">
        <w:rPr>
          <w:rFonts w:ascii="Times New Roman" w:eastAsia="Times New Roman" w:hAnsi="Times New Roman"/>
          <w:b/>
          <w:bCs/>
          <w:lang w:eastAsia="el-GR"/>
        </w:rPr>
        <w:t>Βέροια</w:t>
      </w:r>
      <w:r w:rsidRPr="00BA68B7">
        <w:rPr>
          <w:rFonts w:ascii="Times New Roman" w:eastAsia="Times New Roman" w:hAnsi="Times New Roman"/>
          <w:lang w:eastAsia="el-GR"/>
        </w:rPr>
        <w:t xml:space="preserve"> το </w:t>
      </w:r>
      <w:r w:rsidRPr="00BA68B7">
        <w:rPr>
          <w:rFonts w:ascii="Times New Roman" w:eastAsia="Times New Roman" w:hAnsi="Times New Roman"/>
          <w:b/>
          <w:bCs/>
          <w:lang w:eastAsia="el-GR"/>
        </w:rPr>
        <w:t>Κιλκίς, τη Λάρισα, στον Βόλο…</w:t>
      </w:r>
    </w:p>
    <w:p w:rsidR="00BA68B7" w:rsidRPr="00BA68B7" w:rsidRDefault="00BA68B7" w:rsidP="00BA68B7">
      <w:pPr>
        <w:spacing w:after="80" w:line="240" w:lineRule="auto"/>
        <w:jc w:val="both"/>
        <w:rPr>
          <w:rFonts w:ascii="Times New Roman" w:eastAsia="Times New Roman" w:hAnsi="Times New Roman"/>
          <w:lang w:eastAsia="el-GR"/>
        </w:rPr>
      </w:pPr>
      <w:r w:rsidRPr="00BA68B7">
        <w:rPr>
          <w:rFonts w:ascii="Times New Roman" w:eastAsia="Times New Roman" w:hAnsi="Times New Roman"/>
          <w:b/>
          <w:u w:val="single"/>
          <w:lang w:eastAsia="el-GR"/>
        </w:rPr>
        <w:t>Συναδέλφισσες Νηπιαγωγοί, συνεχίζουμε τον αγώνα</w:t>
      </w:r>
      <w:r w:rsidRPr="00BA68B7">
        <w:rPr>
          <w:rFonts w:ascii="Times New Roman" w:eastAsia="Times New Roman" w:hAnsi="Times New Roman"/>
          <w:u w:val="single"/>
          <w:lang w:eastAsia="el-GR"/>
        </w:rPr>
        <w:t xml:space="preserve"> με βάση τις αποφάσεις του Συλλόγου μας, </w:t>
      </w:r>
      <w:r w:rsidRPr="00BA68B7">
        <w:rPr>
          <w:rFonts w:ascii="Times New Roman" w:eastAsia="Times New Roman" w:hAnsi="Times New Roman"/>
          <w:b/>
          <w:u w:val="single"/>
          <w:lang w:eastAsia="el-GR"/>
        </w:rPr>
        <w:t>παραμένουμε στο υπάρχον ωράριο</w:t>
      </w:r>
      <w:r w:rsidRPr="00BA68B7">
        <w:rPr>
          <w:rFonts w:ascii="Times New Roman" w:eastAsia="Times New Roman" w:hAnsi="Times New Roman"/>
          <w:u w:val="single"/>
          <w:lang w:eastAsia="el-GR"/>
        </w:rPr>
        <w:t xml:space="preserve">, υπογράφουμε </w:t>
      </w:r>
      <w:r w:rsidRPr="00BA68B7">
        <w:rPr>
          <w:rFonts w:ascii="Times New Roman" w:eastAsia="Times New Roman" w:hAnsi="Times New Roman"/>
          <w:b/>
          <w:u w:val="single"/>
          <w:lang w:eastAsia="el-GR"/>
        </w:rPr>
        <w:t>το πρακτικό του Συλλόγου Διδασκόντων</w:t>
      </w:r>
      <w:r w:rsidRPr="00BA68B7">
        <w:rPr>
          <w:rFonts w:ascii="Times New Roman" w:eastAsia="Times New Roman" w:hAnsi="Times New Roman"/>
          <w:u w:val="single"/>
          <w:lang w:eastAsia="el-GR"/>
        </w:rPr>
        <w:t xml:space="preserve"> και </w:t>
      </w:r>
      <w:r w:rsidRPr="00BA68B7">
        <w:rPr>
          <w:rFonts w:ascii="Times New Roman" w:eastAsia="Times New Roman" w:hAnsi="Times New Roman"/>
          <w:b/>
          <w:u w:val="single"/>
          <w:lang w:eastAsia="el-GR"/>
        </w:rPr>
        <w:t>στέλνουμε</w:t>
      </w:r>
      <w:r>
        <w:rPr>
          <w:rFonts w:ascii="Times New Roman" w:eastAsia="Times New Roman" w:hAnsi="Times New Roman"/>
          <w:b/>
          <w:u w:val="single"/>
          <w:lang w:eastAsia="el-GR"/>
        </w:rPr>
        <w:t xml:space="preserve"> τις αποφάσεις </w:t>
      </w:r>
      <w:r w:rsidRPr="00BA68B7">
        <w:rPr>
          <w:rFonts w:ascii="Times New Roman" w:eastAsia="Times New Roman" w:hAnsi="Times New Roman"/>
          <w:b/>
          <w:u w:val="single"/>
          <w:lang w:eastAsia="el-GR"/>
        </w:rPr>
        <w:t xml:space="preserve"> στο </w:t>
      </w:r>
      <w:r w:rsidRPr="00BA68B7">
        <w:rPr>
          <w:rFonts w:ascii="Times New Roman" w:eastAsia="Times New Roman" w:hAnsi="Times New Roman"/>
          <w:b/>
          <w:u w:val="single"/>
          <w:lang w:val="en-US" w:eastAsia="el-GR"/>
        </w:rPr>
        <w:t>email</w:t>
      </w:r>
      <w:r w:rsidRPr="00BA68B7">
        <w:rPr>
          <w:rFonts w:ascii="Times New Roman" w:eastAsia="Times New Roman" w:hAnsi="Times New Roman"/>
          <w:b/>
          <w:u w:val="single"/>
          <w:lang w:eastAsia="el-GR"/>
        </w:rPr>
        <w:t xml:space="preserve"> του Συλλόγου</w:t>
      </w:r>
      <w:r w:rsidRPr="00BA68B7">
        <w:rPr>
          <w:rFonts w:ascii="Times New Roman" w:eastAsia="Times New Roman" w:hAnsi="Times New Roman"/>
          <w:u w:val="single"/>
          <w:lang w:eastAsia="el-GR"/>
        </w:rPr>
        <w:t>.</w:t>
      </w:r>
      <w:r w:rsidRPr="00BA68B7">
        <w:rPr>
          <w:rFonts w:ascii="Times New Roman" w:eastAsia="Times New Roman" w:hAnsi="Times New Roman"/>
          <w:lang w:eastAsia="el-GR"/>
        </w:rPr>
        <w:t xml:space="preserve"> Συνεχίζουμε με </w:t>
      </w:r>
      <w:r w:rsidRPr="00BA68B7">
        <w:rPr>
          <w:rFonts w:ascii="Times New Roman" w:eastAsia="Times New Roman" w:hAnsi="Times New Roman"/>
          <w:b/>
          <w:lang w:eastAsia="el-GR"/>
        </w:rPr>
        <w:t>συμμετοχή στο Συλλαλητήριο Πέμπτη 28/1 στη 13.00</w:t>
      </w:r>
      <w:r w:rsidRPr="00BA68B7">
        <w:rPr>
          <w:rFonts w:ascii="Times New Roman" w:eastAsia="Times New Roman" w:hAnsi="Times New Roman"/>
          <w:lang w:eastAsia="el-GR"/>
        </w:rPr>
        <w:t xml:space="preserve"> ενάντια στην αντιεκπαιδευτική πολιτική που χτυπάει και τα Νηπιαγωγεία και Νηπιαγωγούς. Δεν κάνουμε βήμα πίσω από τις ανάγκες μας, διεκδικούμε σύγχρονα εργασιακά και μορφωτικά δικαιώματα.</w:t>
      </w:r>
      <w:r w:rsidRPr="00BA68B7">
        <w:rPr>
          <w:noProof/>
          <w:lang w:eastAsia="el-GR"/>
        </w:rPr>
        <w:t xml:space="preserve"> </w:t>
      </w:r>
    </w:p>
    <w:p w:rsidR="00BA68B7" w:rsidRDefault="00BA68B7"/>
    <w:p w:rsidR="00BA68B7" w:rsidRPr="00BA68B7" w:rsidRDefault="00810BC2" w:rsidP="00BA68B7">
      <w:pPr>
        <w:suppressAutoHyphens/>
        <w:spacing w:before="60" w:after="40" w:line="240" w:lineRule="auto"/>
        <w:ind w:firstLine="720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>
        <w:rPr>
          <w:rFonts w:ascii="Times New Roman" w:eastAsia="Times New Roman" w:hAnsi="Times New Roman"/>
          <w:b/>
          <w:szCs w:val="24"/>
          <w:lang w:eastAsia="el-GR"/>
        </w:rPr>
        <w:t>Γι</w:t>
      </w:r>
      <w:r w:rsidR="00BA68B7" w:rsidRPr="00BA68B7">
        <w:rPr>
          <w:rFonts w:ascii="Times New Roman" w:eastAsia="Times New Roman" w:hAnsi="Times New Roman"/>
          <w:b/>
          <w:szCs w:val="24"/>
          <w:lang w:eastAsia="el-GR"/>
        </w:rPr>
        <w:t>α το Διοικητικό Συμβούλιο</w:t>
      </w:r>
    </w:p>
    <w:p w:rsidR="00BA68B7" w:rsidRPr="00BA68B7" w:rsidRDefault="00BA68B7" w:rsidP="00BA68B7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>
        <w:rPr>
          <w:rFonts w:cs="Calibri"/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79375</wp:posOffset>
            </wp:positionV>
            <wp:extent cx="1116965" cy="1080135"/>
            <wp:effectExtent l="0" t="0" r="6985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0" r="40327" b="1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8B7" w:rsidRPr="00BA68B7" w:rsidRDefault="00BA68B7" w:rsidP="00BA68B7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el-GR"/>
        </w:rPr>
      </w:pPr>
      <w:r w:rsidRPr="00BA68B7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Η   ΠΡΟΕΔΡΟΣ                                                             Η  ΓΡΑΜΜΑΤΕΑΣ </w:t>
      </w:r>
    </w:p>
    <w:p w:rsidR="00BA68B7" w:rsidRPr="00BA68B7" w:rsidRDefault="00BA68B7" w:rsidP="00BA68B7">
      <w:pPr>
        <w:suppressAutoHyphens/>
        <w:spacing w:after="0" w:line="360" w:lineRule="auto"/>
        <w:jc w:val="center"/>
      </w:pPr>
      <w:r w:rsidRPr="00BA68B7">
        <w:rPr>
          <w:rFonts w:ascii="Times New Roman" w:eastAsia="Times New Roman" w:hAnsi="Times New Roman"/>
          <w:b/>
          <w:sz w:val="20"/>
          <w:szCs w:val="20"/>
          <w:lang w:eastAsia="el-GR"/>
        </w:rPr>
        <w:t>Αγαθή    Χήρα                                               Χρυσούλα</w:t>
      </w:r>
      <w:r w:rsidRPr="00BA68B7">
        <w:rPr>
          <w:rFonts w:ascii="Times New Roman" w:hAnsi="Times New Roman"/>
          <w:color w:val="222222"/>
        </w:rPr>
        <w:t xml:space="preserve">  </w:t>
      </w:r>
      <w:r w:rsidRPr="00BA68B7">
        <w:rPr>
          <w:rFonts w:ascii="Times New Roman" w:eastAsia="Times New Roman" w:hAnsi="Times New Roman"/>
          <w:b/>
          <w:sz w:val="20"/>
          <w:szCs w:val="20"/>
          <w:lang w:eastAsia="el-GR"/>
        </w:rPr>
        <w:t>Μεραμβελιωτάκη</w:t>
      </w:r>
      <w:r w:rsidRPr="00BA68B7">
        <w:rPr>
          <w:rFonts w:ascii="Times New Roman" w:hAnsi="Times New Roman"/>
          <w:color w:val="222222"/>
        </w:rPr>
        <w:t xml:space="preserve">                           </w:t>
      </w:r>
    </w:p>
    <w:sectPr w:rsidR="00BA68B7" w:rsidRPr="00BA68B7" w:rsidSect="00810BC2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B7"/>
    <w:rsid w:val="00240E70"/>
    <w:rsid w:val="005121EA"/>
    <w:rsid w:val="00810BC2"/>
    <w:rsid w:val="00B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68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68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epeilioupolis.gr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peilioupolis.gr/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2021-01-25T20:56:00Z</dcterms:created>
  <dcterms:modified xsi:type="dcterms:W3CDTF">2021-01-25T21:56:00Z</dcterms:modified>
</cp:coreProperties>
</file>