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67264357" w:rsidR="004A0FD6" w:rsidRPr="00F573BB" w:rsidRDefault="0023135A">
      <w:pPr>
        <w:rPr>
          <w:rFonts w:ascii="Times New Roman" w:eastAsia="Times New Roman" w:hAnsi="Times New Roman"/>
          <w:b/>
          <w:bCs/>
          <w:lang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362F7E">
        <w:rPr>
          <w:rFonts w:ascii="Times New Roman" w:eastAsia="Times New Roman" w:hAnsi="Times New Roman"/>
          <w:b/>
          <w:bCs/>
          <w:lang w:val="en-US" w:eastAsia="el-GR"/>
        </w:rPr>
        <w:t>31</w:t>
      </w:r>
      <w:r w:rsidR="00F12FE5" w:rsidRPr="00F12FE5">
        <w:rPr>
          <w:rFonts w:ascii="Times New Roman" w:eastAsia="Times New Roman" w:hAnsi="Times New Roman"/>
          <w:b/>
          <w:bCs/>
          <w:lang w:eastAsia="el-GR"/>
        </w:rPr>
        <w:t>/</w:t>
      </w:r>
      <w:r w:rsidR="00C8365F">
        <w:rPr>
          <w:rFonts w:ascii="Times New Roman" w:eastAsia="Times New Roman" w:hAnsi="Times New Roman"/>
          <w:b/>
          <w:bCs/>
          <w:lang w:eastAsia="el-GR"/>
        </w:rPr>
        <w:t>3</w:t>
      </w:r>
      <w:r w:rsidR="001B7512" w:rsidRPr="00F12FE5">
        <w:rPr>
          <w:rFonts w:ascii="Times New Roman" w:eastAsia="Times New Roman" w:hAnsi="Times New Roman"/>
          <w:b/>
          <w:bCs/>
          <w:lang w:val="en-US" w:eastAsia="el-GR"/>
        </w:rPr>
        <w:t>/202</w:t>
      </w:r>
      <w:r w:rsidR="00F573BB">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7">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1DF5A122" w14:textId="7C291736" w:rsidR="002A5C57" w:rsidRPr="00C36968" w:rsidRDefault="002A5C57" w:rsidP="002A5C57">
      <w:pPr>
        <w:jc w:val="center"/>
        <w:rPr>
          <w:rFonts w:ascii="Times New Roman" w:hAnsi="Times New Roman"/>
          <w:b/>
          <w:sz w:val="32"/>
          <w:szCs w:val="32"/>
        </w:rPr>
      </w:pPr>
      <w:r w:rsidRPr="00D33C02">
        <w:rPr>
          <w:rFonts w:ascii="Times New Roman" w:hAnsi="Times New Roman"/>
          <w:b/>
          <w:sz w:val="32"/>
          <w:szCs w:val="32"/>
        </w:rPr>
        <w:t xml:space="preserve">Για τις </w:t>
      </w:r>
      <w:r w:rsidRPr="00D33C02">
        <w:rPr>
          <w:rFonts w:ascii="Times New Roman" w:hAnsi="Times New Roman"/>
          <w:b/>
          <w:sz w:val="32"/>
          <w:szCs w:val="32"/>
          <w:lang w:val="en-US"/>
        </w:rPr>
        <w:t>fast</w:t>
      </w:r>
      <w:r w:rsidRPr="00D33C02">
        <w:rPr>
          <w:rFonts w:ascii="Times New Roman" w:hAnsi="Times New Roman"/>
          <w:b/>
          <w:sz w:val="32"/>
          <w:szCs w:val="32"/>
        </w:rPr>
        <w:t xml:space="preserve"> </w:t>
      </w:r>
      <w:r w:rsidRPr="00D33C02">
        <w:rPr>
          <w:rFonts w:ascii="Times New Roman" w:hAnsi="Times New Roman"/>
          <w:b/>
          <w:sz w:val="32"/>
          <w:szCs w:val="32"/>
          <w:lang w:val="en-US"/>
        </w:rPr>
        <w:t>track</w:t>
      </w:r>
      <w:r w:rsidRPr="00D33C02">
        <w:rPr>
          <w:rFonts w:ascii="Times New Roman" w:hAnsi="Times New Roman"/>
          <w:b/>
          <w:sz w:val="32"/>
          <w:szCs w:val="32"/>
        </w:rPr>
        <w:t xml:space="preserve"> διαδικασίες εμβολιασμού των εκπαιδευτικών</w:t>
      </w:r>
      <w:r>
        <w:rPr>
          <w:rFonts w:ascii="Times New Roman" w:hAnsi="Times New Roman"/>
          <w:b/>
          <w:sz w:val="32"/>
          <w:szCs w:val="32"/>
        </w:rPr>
        <w:t xml:space="preserve"> και τα </w:t>
      </w:r>
      <w:proofErr w:type="spellStart"/>
      <w:r>
        <w:rPr>
          <w:rFonts w:ascii="Times New Roman" w:hAnsi="Times New Roman"/>
          <w:b/>
          <w:sz w:val="32"/>
          <w:szCs w:val="32"/>
          <w:lang w:val="en-US"/>
        </w:rPr>
        <w:t>self</w:t>
      </w:r>
      <w:r w:rsidRPr="002A5C57">
        <w:rPr>
          <w:rFonts w:ascii="Times New Roman" w:hAnsi="Times New Roman"/>
          <w:b/>
          <w:sz w:val="32"/>
          <w:szCs w:val="32"/>
        </w:rPr>
        <w:t xml:space="preserve"> </w:t>
      </w:r>
      <w:r>
        <w:rPr>
          <w:rFonts w:ascii="Times New Roman" w:hAnsi="Times New Roman"/>
          <w:b/>
          <w:sz w:val="32"/>
          <w:szCs w:val="32"/>
          <w:lang w:val="en-US"/>
        </w:rPr>
        <w:t>test</w:t>
      </w:r>
      <w:proofErr w:type="spellEnd"/>
      <w:r>
        <w:rPr>
          <w:rFonts w:ascii="Times New Roman" w:hAnsi="Times New Roman"/>
          <w:b/>
          <w:sz w:val="32"/>
          <w:szCs w:val="32"/>
        </w:rPr>
        <w:t xml:space="preserve"> </w:t>
      </w:r>
    </w:p>
    <w:p w14:paraId="73334527" w14:textId="77777777" w:rsidR="002A5C57" w:rsidRPr="00D33C02" w:rsidRDefault="002A5C57" w:rsidP="002A5C57">
      <w:pPr>
        <w:jc w:val="both"/>
        <w:rPr>
          <w:rFonts w:ascii="Times New Roman" w:hAnsi="Times New Roman"/>
          <w:b/>
          <w:bCs/>
          <w:sz w:val="24"/>
          <w:szCs w:val="24"/>
        </w:rPr>
      </w:pPr>
      <w:r w:rsidRPr="00D33C02">
        <w:rPr>
          <w:rFonts w:ascii="Times New Roman" w:hAnsi="Times New Roman"/>
          <w:sz w:val="24"/>
          <w:szCs w:val="24"/>
        </w:rPr>
        <w:t>Το Υπουργείο Παιδείας με μια νέα αιφνιδιαστική εγκύκλιο</w:t>
      </w:r>
      <w:r w:rsidRPr="00C36968">
        <w:rPr>
          <w:rFonts w:ascii="Times New Roman" w:hAnsi="Times New Roman"/>
          <w:sz w:val="24"/>
          <w:szCs w:val="24"/>
        </w:rPr>
        <w:t xml:space="preserve"> </w:t>
      </w:r>
      <w:r>
        <w:rPr>
          <w:rFonts w:ascii="Times New Roman" w:hAnsi="Times New Roman"/>
          <w:sz w:val="24"/>
          <w:szCs w:val="24"/>
        </w:rPr>
        <w:t>με ημερομηνία 26/3,</w:t>
      </w:r>
      <w:r w:rsidRPr="00D33C02">
        <w:rPr>
          <w:rFonts w:ascii="Times New Roman" w:hAnsi="Times New Roman"/>
          <w:sz w:val="24"/>
          <w:szCs w:val="24"/>
        </w:rPr>
        <w:t xml:space="preserve"> η οποία έγινε γνωστή τη Δευτέρα, 29/3 το πρωί, ζητά από τους εκπαιδευτικούς να δηλώσουν την επιθυμία τους να εμβολιαστο</w:t>
      </w:r>
      <w:r>
        <w:rPr>
          <w:rFonts w:ascii="Times New Roman" w:hAnsi="Times New Roman"/>
          <w:sz w:val="24"/>
          <w:szCs w:val="24"/>
        </w:rPr>
        <w:t xml:space="preserve">ύν με τα </w:t>
      </w:r>
      <w:r w:rsidRPr="00D33C02">
        <w:rPr>
          <w:rFonts w:ascii="Times New Roman" w:hAnsi="Times New Roman"/>
          <w:sz w:val="24"/>
          <w:szCs w:val="24"/>
        </w:rPr>
        <w:t xml:space="preserve"> εμβόλια</w:t>
      </w:r>
      <w:r>
        <w:rPr>
          <w:rFonts w:ascii="Times New Roman" w:hAnsi="Times New Roman"/>
          <w:sz w:val="24"/>
          <w:szCs w:val="24"/>
        </w:rPr>
        <w:t xml:space="preserve"> ,τα οποία δεν έχουν διατεθεί </w:t>
      </w:r>
      <w:r w:rsidRPr="00D33C02">
        <w:rPr>
          <w:rFonts w:ascii="Times New Roman" w:hAnsi="Times New Roman"/>
          <w:sz w:val="24"/>
          <w:szCs w:val="24"/>
        </w:rPr>
        <w:t xml:space="preserve"> για τον </w:t>
      </w:r>
      <w:r>
        <w:rPr>
          <w:rFonts w:ascii="Times New Roman" w:hAnsi="Times New Roman"/>
          <w:sz w:val="24"/>
          <w:szCs w:val="24"/>
          <w:lang w:val="en-US"/>
        </w:rPr>
        <w:t>C</w:t>
      </w:r>
      <w:r w:rsidRPr="00D33C02">
        <w:rPr>
          <w:rFonts w:ascii="Times New Roman" w:hAnsi="Times New Roman"/>
          <w:sz w:val="24"/>
          <w:szCs w:val="24"/>
          <w:lang w:val="en-US"/>
        </w:rPr>
        <w:t>ovid</w:t>
      </w:r>
      <w:r w:rsidRPr="00D33C02">
        <w:rPr>
          <w:rFonts w:ascii="Times New Roman" w:hAnsi="Times New Roman"/>
          <w:sz w:val="24"/>
          <w:szCs w:val="24"/>
        </w:rPr>
        <w:t>-19</w:t>
      </w:r>
      <w:r w:rsidRPr="00D33C02">
        <w:rPr>
          <w:rFonts w:ascii="Times New Roman" w:hAnsi="Times New Roman"/>
          <w:b/>
          <w:bCs/>
          <w:sz w:val="24"/>
          <w:szCs w:val="24"/>
        </w:rPr>
        <w:t>. Μάλιστα, η εγκύκλιος έχει ως καταληκτική προθεσμία το μεσημέρι της ίδιας ημέρας</w:t>
      </w:r>
      <w:r>
        <w:rPr>
          <w:rFonts w:ascii="Times New Roman" w:hAnsi="Times New Roman"/>
          <w:b/>
          <w:bCs/>
          <w:sz w:val="24"/>
          <w:szCs w:val="24"/>
        </w:rPr>
        <w:t>!!</w:t>
      </w:r>
    </w:p>
    <w:p w14:paraId="10F0E507" w14:textId="77777777" w:rsidR="002A5C57" w:rsidRPr="00D33C02" w:rsidRDefault="002A5C57" w:rsidP="002A5C57">
      <w:pPr>
        <w:jc w:val="both"/>
        <w:rPr>
          <w:rFonts w:ascii="Times New Roman" w:hAnsi="Times New Roman"/>
          <w:sz w:val="24"/>
          <w:szCs w:val="24"/>
        </w:rPr>
      </w:pPr>
      <w:r w:rsidRPr="00D33C02">
        <w:rPr>
          <w:rFonts w:ascii="Times New Roman" w:hAnsi="Times New Roman"/>
          <w:sz w:val="24"/>
          <w:szCs w:val="24"/>
        </w:rPr>
        <w:t xml:space="preserve">Για μια ακόμη φορά βλέπουμε το Υπουργείο Παιδείας </w:t>
      </w:r>
      <w:r>
        <w:rPr>
          <w:rFonts w:ascii="Times New Roman" w:hAnsi="Times New Roman"/>
          <w:sz w:val="24"/>
          <w:szCs w:val="24"/>
        </w:rPr>
        <w:t xml:space="preserve">να παίζει τα γνωστά του επικοινωνιακά παιχνίδια.. </w:t>
      </w:r>
      <w:r w:rsidRPr="00D33C02">
        <w:rPr>
          <w:rFonts w:ascii="Times New Roman" w:hAnsi="Times New Roman"/>
          <w:sz w:val="24"/>
          <w:szCs w:val="24"/>
        </w:rPr>
        <w:t>Ενώ έχει εξαγγείλει τον εμβολιασμό κατά προτεραιότητα</w:t>
      </w:r>
      <w:r>
        <w:rPr>
          <w:rFonts w:ascii="Times New Roman" w:hAnsi="Times New Roman"/>
          <w:sz w:val="24"/>
          <w:szCs w:val="24"/>
        </w:rPr>
        <w:t>,</w:t>
      </w:r>
      <w:r w:rsidRPr="00D33C02">
        <w:rPr>
          <w:rFonts w:ascii="Times New Roman" w:hAnsi="Times New Roman"/>
          <w:sz w:val="24"/>
          <w:szCs w:val="24"/>
        </w:rPr>
        <w:t xml:space="preserve"> εδώ και ένα μήνα</w:t>
      </w:r>
      <w:r>
        <w:rPr>
          <w:rFonts w:ascii="Times New Roman" w:hAnsi="Times New Roman"/>
          <w:sz w:val="24"/>
          <w:szCs w:val="24"/>
        </w:rPr>
        <w:t>,</w:t>
      </w:r>
      <w:r w:rsidRPr="00D33C02">
        <w:rPr>
          <w:rFonts w:ascii="Times New Roman" w:hAnsi="Times New Roman"/>
          <w:sz w:val="24"/>
          <w:szCs w:val="24"/>
        </w:rPr>
        <w:t xml:space="preserve"> όσων εργάζονται στην Ειδική Αγωγή, χωρίς καν να ξεκινήσουν οι εμβολιασμοί (!), εμφανίζεται να προχωράει τον εμβολιασμό και στους εκπαιδευτικούς της Γενικής Αγωγής.</w:t>
      </w:r>
    </w:p>
    <w:p w14:paraId="048EFAC3" w14:textId="77777777" w:rsidR="002A5C57" w:rsidRPr="00D33C02" w:rsidRDefault="002A5C57" w:rsidP="002A5C57">
      <w:pPr>
        <w:jc w:val="both"/>
        <w:rPr>
          <w:rFonts w:ascii="Times New Roman" w:hAnsi="Times New Roman"/>
          <w:sz w:val="24"/>
          <w:szCs w:val="24"/>
        </w:rPr>
      </w:pPr>
      <w:r w:rsidRPr="00D33C02">
        <w:rPr>
          <w:rFonts w:ascii="Times New Roman" w:hAnsi="Times New Roman"/>
          <w:sz w:val="24"/>
          <w:szCs w:val="24"/>
        </w:rPr>
        <w:t>Ο</w:t>
      </w:r>
      <w:r>
        <w:rPr>
          <w:rFonts w:ascii="Times New Roman" w:hAnsi="Times New Roman"/>
          <w:sz w:val="24"/>
          <w:szCs w:val="24"/>
        </w:rPr>
        <w:t xml:space="preserve"> εμβολιασμός </w:t>
      </w:r>
      <w:r w:rsidRPr="00D33C02">
        <w:rPr>
          <w:rFonts w:ascii="Times New Roman" w:hAnsi="Times New Roman"/>
          <w:sz w:val="24"/>
          <w:szCs w:val="24"/>
        </w:rPr>
        <w:t xml:space="preserve"> θα γίνει με τα περισσεύματα, όσα και όπου υπάρχουν! </w:t>
      </w:r>
      <w:r>
        <w:rPr>
          <w:rFonts w:ascii="Times New Roman" w:hAnsi="Times New Roman"/>
          <w:sz w:val="24"/>
          <w:szCs w:val="24"/>
        </w:rPr>
        <w:t>Δεν αφορά το σύνολο των εκπαιδευτικών, τη στιγμή που, σύμφωνα με το Υπουργείο Παιδείας, προτίθεται να ανοίξει τα σχολεία.</w:t>
      </w:r>
    </w:p>
    <w:p w14:paraId="7C36CDAC" w14:textId="77777777" w:rsidR="002A5C57" w:rsidRPr="00D33C02" w:rsidRDefault="002A5C57" w:rsidP="002A5C57">
      <w:pPr>
        <w:jc w:val="both"/>
        <w:rPr>
          <w:rFonts w:ascii="Times New Roman" w:hAnsi="Times New Roman"/>
          <w:sz w:val="24"/>
          <w:szCs w:val="24"/>
        </w:rPr>
      </w:pPr>
      <w:r w:rsidRPr="00D33C02">
        <w:rPr>
          <w:rFonts w:ascii="Times New Roman" w:hAnsi="Times New Roman"/>
          <w:sz w:val="24"/>
          <w:szCs w:val="24"/>
        </w:rPr>
        <w:t>Επιπλέον, το γεγονός ότι οι όποιοι εμβολιασμοί γίνουν</w:t>
      </w:r>
      <w:r>
        <w:rPr>
          <w:rFonts w:ascii="Times New Roman" w:hAnsi="Times New Roman"/>
          <w:sz w:val="24"/>
          <w:szCs w:val="24"/>
        </w:rPr>
        <w:t>,</w:t>
      </w:r>
      <w:r w:rsidRPr="00D33C02">
        <w:rPr>
          <w:rFonts w:ascii="Times New Roman" w:hAnsi="Times New Roman"/>
          <w:sz w:val="24"/>
          <w:szCs w:val="24"/>
        </w:rPr>
        <w:t xml:space="preserve"> θα γίνουν με αδιάθετα εμβόλια, γεννά μια σειρά ερωτήματα: θα γίνονται στις περιοχές που περισσεύουν εμβόλια χωρίς να λαμβάνεται υπόψη η επιδημιολογική επιβάρυνση των περιοχών, με ποια κριτήρια θα γίνεται η επιλογή,  κλπ. </w:t>
      </w:r>
    </w:p>
    <w:p w14:paraId="5D7D4096" w14:textId="77777777" w:rsidR="002A5C57" w:rsidRDefault="002A5C57" w:rsidP="002A5C57">
      <w:pPr>
        <w:jc w:val="both"/>
        <w:rPr>
          <w:rFonts w:ascii="Times New Roman" w:hAnsi="Times New Roman"/>
          <w:sz w:val="24"/>
          <w:szCs w:val="24"/>
        </w:rPr>
      </w:pPr>
      <w:r w:rsidRPr="00D33C02">
        <w:rPr>
          <w:rFonts w:ascii="Times New Roman" w:hAnsi="Times New Roman"/>
          <w:sz w:val="24"/>
          <w:szCs w:val="24"/>
        </w:rPr>
        <w:t xml:space="preserve">Το </w:t>
      </w:r>
      <w:r w:rsidRPr="001412D4">
        <w:rPr>
          <w:rFonts w:ascii="Times New Roman" w:hAnsi="Times New Roman"/>
          <w:sz w:val="24"/>
          <w:szCs w:val="24"/>
          <w:u w:val="single"/>
        </w:rPr>
        <w:t>Υπουργείο Παιδείας, συνεχίζει να γυρνάει την πλάτη στο ουσιαστικό ζήτημα</w:t>
      </w:r>
      <w:r>
        <w:rPr>
          <w:rFonts w:ascii="Times New Roman" w:hAnsi="Times New Roman"/>
          <w:sz w:val="24"/>
          <w:szCs w:val="24"/>
          <w:u w:val="single"/>
        </w:rPr>
        <w:t>,</w:t>
      </w:r>
      <w:r w:rsidRPr="001412D4">
        <w:rPr>
          <w:rFonts w:ascii="Times New Roman" w:hAnsi="Times New Roman"/>
          <w:sz w:val="24"/>
          <w:szCs w:val="24"/>
          <w:u w:val="single"/>
        </w:rPr>
        <w:t xml:space="preserve"> δηλαδή στην ανάγκη οργανωμένου και επαρκούς σχεδιασμού</w:t>
      </w:r>
      <w:r>
        <w:rPr>
          <w:rFonts w:ascii="Times New Roman" w:hAnsi="Times New Roman"/>
          <w:sz w:val="24"/>
          <w:szCs w:val="24"/>
          <w:u w:val="single"/>
        </w:rPr>
        <w:t>,</w:t>
      </w:r>
      <w:r w:rsidRPr="001412D4">
        <w:rPr>
          <w:rFonts w:ascii="Times New Roman" w:hAnsi="Times New Roman"/>
          <w:sz w:val="24"/>
          <w:szCs w:val="24"/>
          <w:u w:val="single"/>
        </w:rPr>
        <w:t xml:space="preserve"> ώστε να μπορέσουν να εμβολιαστούν όλοι οι εκπαιδευτικοί </w:t>
      </w:r>
      <w:r>
        <w:rPr>
          <w:rFonts w:ascii="Times New Roman" w:hAnsi="Times New Roman"/>
          <w:sz w:val="24"/>
          <w:szCs w:val="24"/>
          <w:u w:val="single"/>
        </w:rPr>
        <w:t xml:space="preserve">οι οποίοι </w:t>
      </w:r>
      <w:r w:rsidRPr="001412D4">
        <w:rPr>
          <w:rFonts w:ascii="Times New Roman" w:hAnsi="Times New Roman"/>
          <w:sz w:val="24"/>
          <w:szCs w:val="24"/>
          <w:u w:val="single"/>
        </w:rPr>
        <w:t xml:space="preserve"> το επιθυμούν</w:t>
      </w:r>
      <w:r>
        <w:rPr>
          <w:rFonts w:ascii="Times New Roman" w:hAnsi="Times New Roman"/>
          <w:sz w:val="24"/>
          <w:szCs w:val="24"/>
          <w:u w:val="single"/>
        </w:rPr>
        <w:t>.</w:t>
      </w:r>
      <w:r w:rsidRPr="00D33C02">
        <w:rPr>
          <w:rFonts w:ascii="Times New Roman" w:hAnsi="Times New Roman"/>
          <w:sz w:val="24"/>
          <w:szCs w:val="24"/>
        </w:rPr>
        <w:t xml:space="preserve"> Αυτό είναι σήμερα αναγκαίο μαζί με την υλοποίηση όλων των αιτημάτων που έχουμε καταθέσει ένα χρόνο τώρα</w:t>
      </w:r>
      <w:r>
        <w:rPr>
          <w:rFonts w:ascii="Times New Roman" w:hAnsi="Times New Roman"/>
          <w:sz w:val="24"/>
          <w:szCs w:val="24"/>
        </w:rPr>
        <w:t>,</w:t>
      </w:r>
      <w:r w:rsidRPr="00D33C02">
        <w:rPr>
          <w:rFonts w:ascii="Times New Roman" w:hAnsi="Times New Roman"/>
          <w:sz w:val="24"/>
          <w:szCs w:val="24"/>
        </w:rPr>
        <w:t xml:space="preserve"> ώστε τα σχολεία να είναι ανοιχτά και υγειονομικά ασφαλή.</w:t>
      </w:r>
    </w:p>
    <w:p w14:paraId="29239322" w14:textId="77777777" w:rsidR="002A5C57" w:rsidRPr="00C36968" w:rsidRDefault="002A5C57" w:rsidP="002A5C57">
      <w:pPr>
        <w:jc w:val="both"/>
        <w:rPr>
          <w:rFonts w:ascii="Times New Roman" w:hAnsi="Times New Roman"/>
          <w:sz w:val="24"/>
          <w:szCs w:val="24"/>
        </w:rPr>
      </w:pPr>
      <w:r>
        <w:rPr>
          <w:rFonts w:ascii="Times New Roman" w:hAnsi="Times New Roman"/>
          <w:sz w:val="24"/>
          <w:szCs w:val="24"/>
        </w:rPr>
        <w:t xml:space="preserve">Η ίδια λογική ισχύει και με τα περιβόητα </w:t>
      </w:r>
      <w:proofErr w:type="spellStart"/>
      <w:r>
        <w:rPr>
          <w:rFonts w:ascii="Times New Roman" w:hAnsi="Times New Roman"/>
          <w:sz w:val="24"/>
          <w:szCs w:val="24"/>
          <w:lang w:val="en-US"/>
        </w:rPr>
        <w:t>self</w:t>
      </w:r>
      <w:r w:rsidRPr="00A00D01">
        <w:rPr>
          <w:rFonts w:ascii="Times New Roman" w:hAnsi="Times New Roman"/>
          <w:sz w:val="24"/>
          <w:szCs w:val="24"/>
        </w:rPr>
        <w:t xml:space="preserve"> </w:t>
      </w:r>
      <w:r>
        <w:rPr>
          <w:rFonts w:ascii="Times New Roman" w:hAnsi="Times New Roman"/>
          <w:sz w:val="24"/>
          <w:szCs w:val="24"/>
          <w:lang w:val="en-US"/>
        </w:rPr>
        <w:t>test</w:t>
      </w:r>
      <w:proofErr w:type="spellEnd"/>
      <w:r>
        <w:rPr>
          <w:rFonts w:ascii="Times New Roman" w:hAnsi="Times New Roman"/>
          <w:sz w:val="24"/>
          <w:szCs w:val="24"/>
        </w:rPr>
        <w:t xml:space="preserve">, από την πλευρά του Υπουργείου. Τα καθιστούν υποχρεωτικά, προκειμένου να ανοίξουν τα σχολεία, με ασφάλεια, όπως ισχυρίζονται.  Ξαφνικά η κυβέρνηση ανακάλυψε τα τεστ ως το μοναδικό όπλο μετά τις μάσκες </w:t>
      </w:r>
      <w:r>
        <w:rPr>
          <w:rFonts w:ascii="Times New Roman" w:hAnsi="Times New Roman"/>
          <w:b/>
          <w:bCs/>
          <w:sz w:val="24"/>
          <w:szCs w:val="24"/>
        </w:rPr>
        <w:t xml:space="preserve"> για το ασφαλές άνοιγμα των σχολείων. </w:t>
      </w:r>
    </w:p>
    <w:p w14:paraId="54D0549E" w14:textId="77777777" w:rsidR="002A5C57" w:rsidRPr="00EA166C" w:rsidRDefault="002A5C57" w:rsidP="002A5C57">
      <w:pPr>
        <w:jc w:val="both"/>
        <w:rPr>
          <w:rFonts w:ascii="Times New Roman" w:hAnsi="Times New Roman"/>
          <w:b/>
          <w:bCs/>
          <w:sz w:val="24"/>
          <w:szCs w:val="24"/>
        </w:rPr>
      </w:pPr>
      <w:r>
        <w:rPr>
          <w:rFonts w:ascii="Times New Roman" w:hAnsi="Times New Roman"/>
          <w:sz w:val="24"/>
          <w:szCs w:val="24"/>
        </w:rPr>
        <w:t xml:space="preserve"> Έτσι το Υπουργείο </w:t>
      </w:r>
      <w:r w:rsidRPr="00A00D01">
        <w:rPr>
          <w:rFonts w:ascii="Times New Roman" w:hAnsi="Times New Roman"/>
          <w:sz w:val="24"/>
          <w:szCs w:val="24"/>
        </w:rPr>
        <w:t xml:space="preserve"> </w:t>
      </w:r>
      <w:r>
        <w:rPr>
          <w:rFonts w:ascii="Times New Roman" w:hAnsi="Times New Roman"/>
          <w:sz w:val="24"/>
          <w:szCs w:val="24"/>
        </w:rPr>
        <w:t>α</w:t>
      </w:r>
      <w:r w:rsidRPr="00A00D01">
        <w:rPr>
          <w:rFonts w:ascii="Times New Roman" w:hAnsi="Times New Roman"/>
          <w:sz w:val="24"/>
          <w:szCs w:val="24"/>
        </w:rPr>
        <w:t>ντί να οργανώσει με κρατική ευθύνη</w:t>
      </w:r>
      <w:r>
        <w:rPr>
          <w:rFonts w:ascii="Times New Roman" w:hAnsi="Times New Roman"/>
          <w:sz w:val="24"/>
          <w:szCs w:val="24"/>
        </w:rPr>
        <w:t xml:space="preserve"> την πρόληψη και την ιχνηλάτηση μέσα στα σχολεία, </w:t>
      </w:r>
      <w:r w:rsidRPr="00A00D01">
        <w:rPr>
          <w:rFonts w:ascii="Times New Roman" w:hAnsi="Times New Roman"/>
          <w:sz w:val="24"/>
          <w:szCs w:val="24"/>
        </w:rPr>
        <w:t xml:space="preserve"> </w:t>
      </w:r>
      <w:r>
        <w:rPr>
          <w:rFonts w:ascii="Times New Roman" w:hAnsi="Times New Roman"/>
          <w:sz w:val="24"/>
          <w:szCs w:val="24"/>
        </w:rPr>
        <w:t>αντί να μειώσει τον αριθμό των μαθητών ανά τμήμα, να μειώσει τον αριθμό των μεταφερόμενων με λεωφορεία μαθητών,   αντί να προσλάβει επιπλέον εκπαιδευτικούς και προσωπικό καθαριότητας, ανοίγει τα σχολεία,</w:t>
      </w:r>
      <w:r w:rsidRPr="004B64F2">
        <w:rPr>
          <w:rFonts w:ascii="Times New Roman" w:hAnsi="Times New Roman"/>
          <w:sz w:val="24"/>
          <w:szCs w:val="24"/>
        </w:rPr>
        <w:t xml:space="preserve"> </w:t>
      </w:r>
      <w:r>
        <w:rPr>
          <w:rFonts w:ascii="Times New Roman" w:hAnsi="Times New Roman"/>
          <w:sz w:val="24"/>
          <w:szCs w:val="24"/>
        </w:rPr>
        <w:t>όπως τα έκλεισε. Μόνο καινούριο στοιχείο τα τεστ, τα οποία όμως δεν διενεργούνται εντός του σχολείου και από δημόσιο φορέα αλλά για άλλη μια φορά μας καθιστά ατομικά υπεύθυνους, «σφυρίζοντας αδιάφορα, όσον αφορά τις δικές του ευθύνες.</w:t>
      </w:r>
      <w:r w:rsidRPr="00A00D01">
        <w:rPr>
          <w:rFonts w:ascii="Times New Roman" w:hAnsi="Times New Roman"/>
          <w:b/>
          <w:bCs/>
          <w:sz w:val="24"/>
          <w:szCs w:val="24"/>
        </w:rPr>
        <w:t xml:space="preserve"> Στην πραγματικότητα, και με αυτό το μέτρο, το κράτος απαλλάσσεται από κάθε ευθύνη για ολοκληρωμένο σχεδιασμό της επιδημιολογικής καταγραφής και επίβλεψης.</w:t>
      </w:r>
      <w:r w:rsidRPr="004B64F2">
        <w:rPr>
          <w:rFonts w:ascii="Times New Roman" w:hAnsi="Times New Roman"/>
          <w:b/>
          <w:bCs/>
          <w:sz w:val="24"/>
          <w:szCs w:val="24"/>
        </w:rPr>
        <w:t xml:space="preserve"> </w:t>
      </w:r>
      <w:r>
        <w:rPr>
          <w:rFonts w:ascii="Times New Roman" w:hAnsi="Times New Roman"/>
          <w:b/>
          <w:bCs/>
          <w:sz w:val="24"/>
          <w:szCs w:val="24"/>
        </w:rPr>
        <w:t>Γι’ αυτό</w:t>
      </w:r>
      <w:r w:rsidRPr="002A5C57">
        <w:rPr>
          <w:rFonts w:ascii="Times New Roman" w:hAnsi="Times New Roman"/>
          <w:b/>
          <w:bCs/>
          <w:sz w:val="24"/>
          <w:szCs w:val="24"/>
        </w:rPr>
        <w:t xml:space="preserve"> </w:t>
      </w:r>
      <w:r>
        <w:rPr>
          <w:rFonts w:ascii="Times New Roman" w:hAnsi="Times New Roman"/>
          <w:b/>
          <w:bCs/>
          <w:sz w:val="24"/>
          <w:szCs w:val="24"/>
        </w:rPr>
        <w:t>και δεν δίνει απαντήσεις στα ερωτήματα:</w:t>
      </w:r>
    </w:p>
    <w:p w14:paraId="574B265C" w14:textId="77777777" w:rsidR="002A5C57" w:rsidRDefault="002A5C57" w:rsidP="002A5C57">
      <w:pPr>
        <w:jc w:val="both"/>
        <w:rPr>
          <w:rFonts w:ascii="Times New Roman" w:hAnsi="Times New Roman"/>
          <w:sz w:val="24"/>
          <w:szCs w:val="24"/>
        </w:rPr>
      </w:pPr>
      <w:r w:rsidRPr="00A00D01">
        <w:rPr>
          <w:rFonts w:ascii="Times New Roman" w:hAnsi="Times New Roman"/>
          <w:sz w:val="24"/>
          <w:szCs w:val="24"/>
        </w:rPr>
        <w:t>Ποιος αναλαμβάνει την ευθύνη για ένα τεστ που δεν έγινε σωστά και έβγαλε «ψευδώς αρνητικό» αποτέλεσμα; Πώς θα εφαρμοστεί η «</w:t>
      </w:r>
      <w:proofErr w:type="spellStart"/>
      <w:r w:rsidRPr="00A00D01">
        <w:rPr>
          <w:rFonts w:ascii="Times New Roman" w:hAnsi="Times New Roman"/>
          <w:sz w:val="24"/>
          <w:szCs w:val="24"/>
        </w:rPr>
        <w:t>υποχρεωτικότητα</w:t>
      </w:r>
      <w:proofErr w:type="spellEnd"/>
      <w:r w:rsidRPr="00A00D01">
        <w:rPr>
          <w:rFonts w:ascii="Times New Roman" w:hAnsi="Times New Roman"/>
          <w:sz w:val="24"/>
          <w:szCs w:val="24"/>
        </w:rPr>
        <w:t>» του τεστ στο σπίτι; Πώς θα εξασφαλιστεί η ορθή συλλογή των στοιχείων, αφού η καταγραφή θα γίνεται «εθελοντικά» από τον χρήστη του ατομικού τεστ;</w:t>
      </w:r>
    </w:p>
    <w:p w14:paraId="790B8603" w14:textId="77777777" w:rsidR="002A5C57" w:rsidRDefault="002A5C57" w:rsidP="002A5C57">
      <w:pPr>
        <w:rPr>
          <w:rFonts w:ascii="Times New Roman" w:hAnsi="Times New Roman"/>
          <w:sz w:val="24"/>
          <w:szCs w:val="24"/>
        </w:rPr>
      </w:pPr>
      <w:r>
        <w:rPr>
          <w:rFonts w:ascii="Times New Roman" w:hAnsi="Times New Roman"/>
          <w:sz w:val="24"/>
          <w:szCs w:val="24"/>
        </w:rPr>
        <w:t>Δ</w:t>
      </w:r>
      <w:r w:rsidRPr="007A4885">
        <w:rPr>
          <w:rFonts w:ascii="Times New Roman" w:hAnsi="Times New Roman"/>
          <w:sz w:val="24"/>
          <w:szCs w:val="24"/>
        </w:rPr>
        <w:t>εν πρέπει να αποδεχτ</w:t>
      </w:r>
      <w:r>
        <w:rPr>
          <w:rFonts w:ascii="Times New Roman" w:hAnsi="Times New Roman"/>
          <w:sz w:val="24"/>
          <w:szCs w:val="24"/>
        </w:rPr>
        <w:t>ούμε</w:t>
      </w:r>
      <w:r w:rsidRPr="007A4885">
        <w:rPr>
          <w:rFonts w:ascii="Times New Roman" w:hAnsi="Times New Roman"/>
          <w:sz w:val="24"/>
          <w:szCs w:val="24"/>
        </w:rPr>
        <w:t xml:space="preserve"> μια ακόμη ευθύνη στην πλάτη </w:t>
      </w:r>
      <w:r>
        <w:rPr>
          <w:rFonts w:ascii="Times New Roman" w:hAnsi="Times New Roman"/>
          <w:sz w:val="24"/>
          <w:szCs w:val="24"/>
        </w:rPr>
        <w:t>μας</w:t>
      </w:r>
      <w:r w:rsidRPr="007A4885">
        <w:rPr>
          <w:rFonts w:ascii="Times New Roman" w:hAnsi="Times New Roman"/>
          <w:sz w:val="24"/>
          <w:szCs w:val="24"/>
        </w:rPr>
        <w:t>, την ευθύνη να αναλάβ</w:t>
      </w:r>
      <w:r>
        <w:rPr>
          <w:rFonts w:ascii="Times New Roman" w:hAnsi="Times New Roman"/>
          <w:sz w:val="24"/>
          <w:szCs w:val="24"/>
        </w:rPr>
        <w:t>ουμε</w:t>
      </w:r>
      <w:r w:rsidRPr="007A4885">
        <w:rPr>
          <w:rFonts w:ascii="Times New Roman" w:hAnsi="Times New Roman"/>
          <w:sz w:val="24"/>
          <w:szCs w:val="24"/>
        </w:rPr>
        <w:t xml:space="preserve"> ο</w:t>
      </w:r>
      <w:r>
        <w:rPr>
          <w:rFonts w:ascii="Times New Roman" w:hAnsi="Times New Roman"/>
          <w:sz w:val="24"/>
          <w:szCs w:val="24"/>
        </w:rPr>
        <w:t>ι</w:t>
      </w:r>
      <w:r w:rsidRPr="007A4885">
        <w:rPr>
          <w:rFonts w:ascii="Times New Roman" w:hAnsi="Times New Roman"/>
          <w:sz w:val="24"/>
          <w:szCs w:val="24"/>
        </w:rPr>
        <w:t xml:space="preserve"> ίδιο</w:t>
      </w:r>
      <w:r>
        <w:rPr>
          <w:rFonts w:ascii="Times New Roman" w:hAnsi="Times New Roman"/>
          <w:sz w:val="24"/>
          <w:szCs w:val="24"/>
        </w:rPr>
        <w:t>ι</w:t>
      </w:r>
      <w:r w:rsidRPr="007A4885">
        <w:rPr>
          <w:rFonts w:ascii="Times New Roman" w:hAnsi="Times New Roman"/>
          <w:sz w:val="24"/>
          <w:szCs w:val="24"/>
        </w:rPr>
        <w:t xml:space="preserve"> το βάρος της διάγνωσης και της ιχνηλάτησης, που </w:t>
      </w:r>
      <w:r>
        <w:rPr>
          <w:rFonts w:ascii="Times New Roman" w:hAnsi="Times New Roman"/>
          <w:sz w:val="24"/>
          <w:szCs w:val="24"/>
        </w:rPr>
        <w:t>η κυβέρνηση</w:t>
      </w:r>
      <w:r w:rsidRPr="007A4885">
        <w:rPr>
          <w:rFonts w:ascii="Times New Roman" w:hAnsi="Times New Roman"/>
          <w:sz w:val="24"/>
          <w:szCs w:val="24"/>
        </w:rPr>
        <w:t xml:space="preserve"> συστηματικά αποποιείται. Το αίτημα </w:t>
      </w:r>
      <w:r>
        <w:rPr>
          <w:rFonts w:ascii="Times New Roman" w:hAnsi="Times New Roman"/>
          <w:sz w:val="24"/>
          <w:szCs w:val="24"/>
        </w:rPr>
        <w:t>που διεκδικούμε ένα χρόνο τώρα,</w:t>
      </w:r>
      <w:r w:rsidRPr="007A4885">
        <w:rPr>
          <w:rFonts w:ascii="Times New Roman" w:hAnsi="Times New Roman"/>
          <w:sz w:val="24"/>
          <w:szCs w:val="24"/>
        </w:rPr>
        <w:t xml:space="preserve"> </w:t>
      </w:r>
      <w:r w:rsidRPr="007A4885">
        <w:rPr>
          <w:rFonts w:ascii="Times New Roman" w:hAnsi="Times New Roman"/>
          <w:b/>
          <w:bCs/>
          <w:sz w:val="24"/>
          <w:szCs w:val="24"/>
        </w:rPr>
        <w:t>για δωρεάν, με κρατική ευθύνη, μαζικούς επαναλαμβανόμενους ελέγχους σε δομές Υγείας, σε σχολεία, μεγάλους χώρους δουλειάς, γίνεται ακόμα πιο επιτακτικό από ποτέ</w:t>
      </w:r>
      <w:r>
        <w:rPr>
          <w:rFonts w:ascii="Times New Roman" w:hAnsi="Times New Roman"/>
          <w:sz w:val="24"/>
          <w:szCs w:val="24"/>
        </w:rPr>
        <w:t>!</w:t>
      </w:r>
    </w:p>
    <w:p w14:paraId="4A212530" w14:textId="77777777" w:rsidR="002A5C57" w:rsidRPr="00D33C02" w:rsidRDefault="002A5C57" w:rsidP="002A5C57">
      <w:pPr>
        <w:jc w:val="both"/>
        <w:rPr>
          <w:rFonts w:ascii="Times New Roman" w:hAnsi="Times New Roman"/>
          <w:sz w:val="24"/>
          <w:szCs w:val="24"/>
        </w:rPr>
      </w:pPr>
      <w:r w:rsidRPr="00D33C02">
        <w:rPr>
          <w:rFonts w:ascii="Times New Roman" w:hAnsi="Times New Roman"/>
          <w:sz w:val="24"/>
          <w:szCs w:val="24"/>
        </w:rPr>
        <w:lastRenderedPageBreak/>
        <w:t xml:space="preserve">Είναι ακόμα πιο ξεκάθαρο ότι </w:t>
      </w:r>
      <w:r>
        <w:rPr>
          <w:rFonts w:ascii="Times New Roman" w:hAnsi="Times New Roman"/>
          <w:sz w:val="24"/>
          <w:szCs w:val="24"/>
        </w:rPr>
        <w:t xml:space="preserve">το </w:t>
      </w:r>
      <w:r w:rsidRPr="00D33C02">
        <w:rPr>
          <w:rFonts w:ascii="Times New Roman" w:hAnsi="Times New Roman"/>
          <w:sz w:val="24"/>
          <w:szCs w:val="24"/>
        </w:rPr>
        <w:t>Υπουργείο Παιδείας και συνολικά η κυβέρνηση</w:t>
      </w:r>
      <w:r>
        <w:rPr>
          <w:rFonts w:ascii="Times New Roman" w:hAnsi="Times New Roman"/>
          <w:sz w:val="24"/>
          <w:szCs w:val="24"/>
        </w:rPr>
        <w:t>,</w:t>
      </w:r>
      <w:r w:rsidRPr="00D33C02">
        <w:rPr>
          <w:rFonts w:ascii="Times New Roman" w:hAnsi="Times New Roman"/>
          <w:sz w:val="24"/>
          <w:szCs w:val="24"/>
        </w:rPr>
        <w:t xml:space="preserve"> όχι μόνο </w:t>
      </w:r>
      <w:proofErr w:type="spellStart"/>
      <w:r w:rsidRPr="00D33C02">
        <w:rPr>
          <w:rFonts w:ascii="Times New Roman" w:hAnsi="Times New Roman"/>
          <w:sz w:val="24"/>
          <w:szCs w:val="24"/>
        </w:rPr>
        <w:t>τζογάρουν</w:t>
      </w:r>
      <w:proofErr w:type="spellEnd"/>
      <w:r w:rsidRPr="00D33C02">
        <w:rPr>
          <w:rFonts w:ascii="Times New Roman" w:hAnsi="Times New Roman"/>
          <w:sz w:val="24"/>
          <w:szCs w:val="24"/>
        </w:rPr>
        <w:t xml:space="preserve"> την υγεία μας αλλά στήνουν και ένα επικίνδυνο σόου για τις επικοινωνιακές τους ανάγκες.</w:t>
      </w:r>
    </w:p>
    <w:p w14:paraId="749C8544" w14:textId="77777777" w:rsidR="002A5C57" w:rsidRPr="00D33C02" w:rsidRDefault="002A5C57" w:rsidP="002A5C57">
      <w:pPr>
        <w:ind w:firstLine="720"/>
        <w:jc w:val="both"/>
        <w:rPr>
          <w:rFonts w:ascii="Times New Roman" w:hAnsi="Times New Roman"/>
          <w:b/>
          <w:sz w:val="24"/>
          <w:szCs w:val="24"/>
          <w:u w:val="single"/>
        </w:rPr>
      </w:pPr>
      <w:r w:rsidRPr="00D33C02">
        <w:rPr>
          <w:rFonts w:ascii="Times New Roman" w:hAnsi="Times New Roman"/>
          <w:b/>
          <w:sz w:val="24"/>
          <w:szCs w:val="24"/>
          <w:u w:val="single"/>
        </w:rPr>
        <w:t>Εδώ και τώρα απαιτούμε:</w:t>
      </w:r>
    </w:p>
    <w:p w14:paraId="33B171F2" w14:textId="77777777" w:rsidR="002A5C57" w:rsidRPr="00D33C02" w:rsidRDefault="002A5C57" w:rsidP="002A5C57">
      <w:pPr>
        <w:pStyle w:val="a6"/>
        <w:numPr>
          <w:ilvl w:val="0"/>
          <w:numId w:val="8"/>
        </w:numPr>
        <w:jc w:val="both"/>
        <w:rPr>
          <w:rFonts w:ascii="Times New Roman" w:hAnsi="Times New Roman"/>
          <w:sz w:val="24"/>
          <w:szCs w:val="24"/>
        </w:rPr>
      </w:pPr>
      <w:r w:rsidRPr="00D33C02">
        <w:rPr>
          <w:rFonts w:ascii="Times New Roman" w:hAnsi="Times New Roman"/>
          <w:sz w:val="24"/>
          <w:szCs w:val="24"/>
        </w:rPr>
        <w:t xml:space="preserve">Να δοθεί  άμεση παράταση για την κατάθεση των υπεύθυνων δηλώσεων </w:t>
      </w:r>
      <w:r>
        <w:rPr>
          <w:rFonts w:ascii="Times New Roman" w:hAnsi="Times New Roman"/>
          <w:sz w:val="24"/>
          <w:szCs w:val="24"/>
        </w:rPr>
        <w:t>όσων συναδέλφων</w:t>
      </w:r>
      <w:r w:rsidRPr="00D33C02">
        <w:rPr>
          <w:rFonts w:ascii="Times New Roman" w:hAnsi="Times New Roman"/>
          <w:sz w:val="24"/>
          <w:szCs w:val="24"/>
        </w:rPr>
        <w:t>  επιθυμούν να εμβ</w:t>
      </w:r>
      <w:r>
        <w:rPr>
          <w:rFonts w:ascii="Times New Roman" w:hAnsi="Times New Roman"/>
          <w:sz w:val="24"/>
          <w:szCs w:val="24"/>
        </w:rPr>
        <w:t xml:space="preserve">ολιαστούν . Στη  υπεύθυνη δήλωση να αναγράφονται μόνο το ονοματεπώνυμο  και το ΑΜΚΑ. Όλες οι άλλες πληροφορίες αποτελούν προσωπικά δεδομένα. Ό,τι ισχύει  για όλους </w:t>
      </w:r>
    </w:p>
    <w:p w14:paraId="396D2EA6" w14:textId="77777777" w:rsidR="002A5C57" w:rsidRDefault="002A5C57" w:rsidP="002A5C57">
      <w:pPr>
        <w:pStyle w:val="a6"/>
        <w:numPr>
          <w:ilvl w:val="0"/>
          <w:numId w:val="8"/>
        </w:numPr>
        <w:jc w:val="both"/>
        <w:rPr>
          <w:rFonts w:ascii="Times New Roman" w:hAnsi="Times New Roman"/>
          <w:sz w:val="24"/>
          <w:szCs w:val="24"/>
        </w:rPr>
      </w:pPr>
      <w:r w:rsidRPr="00D33C02">
        <w:rPr>
          <w:rFonts w:ascii="Times New Roman" w:hAnsi="Times New Roman"/>
          <w:sz w:val="24"/>
          <w:szCs w:val="24"/>
        </w:rPr>
        <w:t xml:space="preserve">Να ξεκινήσει άμεσα και οργανωμένα ο μαζικός εμβολιασμός των εκπαιδευτικών. </w:t>
      </w:r>
    </w:p>
    <w:p w14:paraId="2CA37910" w14:textId="77777777" w:rsidR="002A5C57" w:rsidRDefault="002A5C57" w:rsidP="002A5C57">
      <w:pPr>
        <w:pStyle w:val="a6"/>
        <w:numPr>
          <w:ilvl w:val="0"/>
          <w:numId w:val="8"/>
        </w:numPr>
        <w:jc w:val="both"/>
        <w:rPr>
          <w:rFonts w:ascii="Times New Roman" w:hAnsi="Times New Roman"/>
          <w:sz w:val="24"/>
          <w:szCs w:val="24"/>
        </w:rPr>
      </w:pPr>
      <w:r>
        <w:rPr>
          <w:rFonts w:ascii="Times New Roman" w:hAnsi="Times New Roman"/>
          <w:sz w:val="24"/>
          <w:szCs w:val="24"/>
        </w:rPr>
        <w:t>Δωρεάν, μαζικά κι επαναλαμβανόμενα τεστ, με κρατική ευθύνη κι έλεγχο, από κλιμάκια του ΕΟΔΥ, σε όλες τις εκπαιδευτικές δομές.</w:t>
      </w:r>
    </w:p>
    <w:p w14:paraId="16681DBA" w14:textId="77777777" w:rsidR="002A5C57" w:rsidRDefault="002A5C57" w:rsidP="002A5C57">
      <w:pPr>
        <w:pStyle w:val="a6"/>
        <w:jc w:val="both"/>
        <w:rPr>
          <w:rFonts w:ascii="Times New Roman" w:hAnsi="Times New Roman"/>
          <w:sz w:val="24"/>
          <w:szCs w:val="24"/>
        </w:rPr>
      </w:pPr>
    </w:p>
    <w:p w14:paraId="334923EA" w14:textId="77777777" w:rsidR="002A5C57" w:rsidRPr="00D33C02" w:rsidRDefault="002A5C57" w:rsidP="002A5C57">
      <w:pPr>
        <w:ind w:firstLine="720"/>
        <w:jc w:val="center"/>
        <w:rPr>
          <w:rFonts w:ascii="Times New Roman" w:hAnsi="Times New Roman"/>
          <w:b/>
        </w:rPr>
      </w:pPr>
    </w:p>
    <w:p w14:paraId="5E62F5B0" w14:textId="77777777" w:rsidR="00362F7E" w:rsidRPr="00C17D60" w:rsidRDefault="00362F7E" w:rsidP="00362F7E">
      <w:pPr>
        <w:jc w:val="both"/>
        <w:rPr>
          <w:color w:val="000000"/>
        </w:rPr>
      </w:pPr>
    </w:p>
    <w:p w14:paraId="5DDA33F9" w14:textId="1708B9FE" w:rsidR="00CE5525" w:rsidRDefault="00CE5525" w:rsidP="00191483">
      <w:pPr>
        <w:jc w:val="both"/>
        <w:rPr>
          <w:rFonts w:ascii="Calibri" w:eastAsia="Calibri" w:hAnsi="Calibri" w:cs="Calibri"/>
          <w:lang w:eastAsia="en-US"/>
        </w:rPr>
      </w:pPr>
    </w:p>
    <w:p w14:paraId="44D3F348" w14:textId="1228D8DE" w:rsidR="00CE5525" w:rsidRPr="00DB54EB" w:rsidRDefault="00CE5525" w:rsidP="00191483">
      <w:pPr>
        <w:jc w:val="both"/>
        <w:rPr>
          <w:rFonts w:cs="Calibri"/>
          <w:b/>
          <w:u w:val="single"/>
        </w:rPr>
      </w:pPr>
      <w:r w:rsidRPr="00F12FE5">
        <w:rPr>
          <w:noProof/>
          <w:sz w:val="20"/>
          <w:szCs w:val="20"/>
        </w:rPr>
        <w:drawing>
          <wp:inline distT="0" distB="0" distL="0" distR="0" wp14:anchorId="4414699B" wp14:editId="5E24388C">
            <wp:extent cx="6043295" cy="1085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457" cy="1094324"/>
                    </a:xfrm>
                    <a:prstGeom prst="rect">
                      <a:avLst/>
                    </a:prstGeom>
                    <a:noFill/>
                    <a:ln>
                      <a:noFill/>
                    </a:ln>
                  </pic:spPr>
                </pic:pic>
              </a:graphicData>
            </a:graphic>
          </wp:inline>
        </w:drawing>
      </w:r>
    </w:p>
    <w:p w14:paraId="779A8008" w14:textId="77777777" w:rsidR="00464B1B" w:rsidRPr="00464B1B" w:rsidRDefault="00464B1B" w:rsidP="00464B1B">
      <w:pPr>
        <w:widowControl w:val="0"/>
        <w:tabs>
          <w:tab w:val="left" w:pos="3075"/>
          <w:tab w:val="center" w:pos="4819"/>
        </w:tabs>
        <w:spacing w:after="0" w:line="240" w:lineRule="auto"/>
        <w:ind w:right="-58"/>
        <w:jc w:val="center"/>
        <w:rPr>
          <w:rFonts w:ascii="Calibri" w:eastAsia="Calibri" w:hAnsi="Calibri"/>
        </w:rPr>
      </w:pPr>
    </w:p>
    <w:p w14:paraId="2FB2E0EA" w14:textId="48795445" w:rsidR="00647C8C" w:rsidRPr="00F12FE5" w:rsidRDefault="00647C8C" w:rsidP="007A283B">
      <w:pPr>
        <w:jc w:val="center"/>
        <w:rPr>
          <w:sz w:val="20"/>
          <w:szCs w:val="20"/>
        </w:rPr>
      </w:pP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22DDC"/>
    <w:multiLevelType w:val="hybridMultilevel"/>
    <w:tmpl w:val="23025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573A15"/>
    <w:multiLevelType w:val="hybridMultilevel"/>
    <w:tmpl w:val="C446488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3" w15:restartNumberingAfterBreak="0">
    <w:nsid w:val="31F71054"/>
    <w:multiLevelType w:val="hybridMultilevel"/>
    <w:tmpl w:val="25CC6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CB3A34"/>
    <w:multiLevelType w:val="hybridMultilevel"/>
    <w:tmpl w:val="01520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7"/>
  </w:num>
  <w:num w:numId="2">
    <w:abstractNumId w:val="1"/>
  </w:num>
  <w:num w:numId="3">
    <w:abstractNumId w:val="5"/>
  </w:num>
  <w:num w:numId="4">
    <w:abstractNumId w:val="6"/>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445C5"/>
    <w:rsid w:val="00055F69"/>
    <w:rsid w:val="000E5C42"/>
    <w:rsid w:val="001122D3"/>
    <w:rsid w:val="00191483"/>
    <w:rsid w:val="001B7512"/>
    <w:rsid w:val="001F606C"/>
    <w:rsid w:val="0023135A"/>
    <w:rsid w:val="002A5C57"/>
    <w:rsid w:val="00362F7E"/>
    <w:rsid w:val="0039010C"/>
    <w:rsid w:val="00427C64"/>
    <w:rsid w:val="00464B1B"/>
    <w:rsid w:val="004A0FD6"/>
    <w:rsid w:val="005039E9"/>
    <w:rsid w:val="00544601"/>
    <w:rsid w:val="00591B03"/>
    <w:rsid w:val="005E137E"/>
    <w:rsid w:val="0060002E"/>
    <w:rsid w:val="00647C8C"/>
    <w:rsid w:val="006533BA"/>
    <w:rsid w:val="00685625"/>
    <w:rsid w:val="006B3FCA"/>
    <w:rsid w:val="006C56E9"/>
    <w:rsid w:val="00795CC0"/>
    <w:rsid w:val="00796041"/>
    <w:rsid w:val="007A283B"/>
    <w:rsid w:val="007A513B"/>
    <w:rsid w:val="008C3BFD"/>
    <w:rsid w:val="00924444"/>
    <w:rsid w:val="00964A18"/>
    <w:rsid w:val="009A7D23"/>
    <w:rsid w:val="00A10E26"/>
    <w:rsid w:val="00A17DD6"/>
    <w:rsid w:val="00AC5EDB"/>
    <w:rsid w:val="00AF4CEC"/>
    <w:rsid w:val="00B32386"/>
    <w:rsid w:val="00B93E0F"/>
    <w:rsid w:val="00C35800"/>
    <w:rsid w:val="00C8365F"/>
    <w:rsid w:val="00CE5525"/>
    <w:rsid w:val="00D4546E"/>
    <w:rsid w:val="00D54B20"/>
    <w:rsid w:val="00D94848"/>
    <w:rsid w:val="00DB54EB"/>
    <w:rsid w:val="00E5172F"/>
    <w:rsid w:val="00E82927"/>
    <w:rsid w:val="00EE1F13"/>
    <w:rsid w:val="00F12FE5"/>
    <w:rsid w:val="00F2042D"/>
    <w:rsid w:val="00F258A2"/>
    <w:rsid w:val="00F573BB"/>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character" w:styleId="-">
    <w:name w:val="Hyperlink"/>
    <w:basedOn w:val="a0"/>
    <w:uiPriority w:val="99"/>
    <w:unhideWhenUsed/>
    <w:rsid w:val="00D94848"/>
    <w:rPr>
      <w:color w:val="0563C1" w:themeColor="hyperlink"/>
      <w:u w:val="single"/>
    </w:rPr>
  </w:style>
  <w:style w:type="character" w:styleId="a7">
    <w:name w:val="Unresolved Mention"/>
    <w:basedOn w:val="a0"/>
    <w:uiPriority w:val="99"/>
    <w:semiHidden/>
    <w:unhideWhenUsed/>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174576">
      <w:bodyDiv w:val="1"/>
      <w:marLeft w:val="0"/>
      <w:marRight w:val="0"/>
      <w:marTop w:val="0"/>
      <w:marBottom w:val="0"/>
      <w:divBdr>
        <w:top w:val="none" w:sz="0" w:space="0" w:color="auto"/>
        <w:left w:val="none" w:sz="0" w:space="0" w:color="auto"/>
        <w:bottom w:val="none" w:sz="0" w:space="0" w:color="auto"/>
        <w:right w:val="none" w:sz="0" w:space="0" w:color="auto"/>
      </w:divBdr>
      <w:divsChild>
        <w:div w:id="750202956">
          <w:marLeft w:val="0"/>
          <w:marRight w:val="0"/>
          <w:marTop w:val="0"/>
          <w:marBottom w:val="0"/>
          <w:divBdr>
            <w:top w:val="none" w:sz="0" w:space="0" w:color="auto"/>
            <w:left w:val="none" w:sz="0" w:space="0" w:color="auto"/>
            <w:bottom w:val="none" w:sz="0" w:space="0" w:color="auto"/>
            <w:right w:val="none" w:sz="0" w:space="0" w:color="auto"/>
          </w:divBdr>
        </w:div>
        <w:div w:id="1990330497">
          <w:marLeft w:val="0"/>
          <w:marRight w:val="0"/>
          <w:marTop w:val="0"/>
          <w:marBottom w:val="0"/>
          <w:divBdr>
            <w:top w:val="none" w:sz="0" w:space="0" w:color="auto"/>
            <w:left w:val="none" w:sz="0" w:space="0" w:color="auto"/>
            <w:bottom w:val="none" w:sz="0" w:space="0" w:color="auto"/>
            <w:right w:val="none" w:sz="0" w:space="0" w:color="auto"/>
          </w:divBdr>
        </w:div>
        <w:div w:id="1492603252">
          <w:marLeft w:val="0"/>
          <w:marRight w:val="0"/>
          <w:marTop w:val="0"/>
          <w:marBottom w:val="0"/>
          <w:divBdr>
            <w:top w:val="none" w:sz="0" w:space="0" w:color="auto"/>
            <w:left w:val="none" w:sz="0" w:space="0" w:color="auto"/>
            <w:bottom w:val="none" w:sz="0" w:space="0" w:color="auto"/>
            <w:right w:val="none" w:sz="0" w:space="0" w:color="auto"/>
          </w:divBdr>
        </w:div>
        <w:div w:id="1575895528">
          <w:marLeft w:val="0"/>
          <w:marRight w:val="0"/>
          <w:marTop w:val="0"/>
          <w:marBottom w:val="0"/>
          <w:divBdr>
            <w:top w:val="none" w:sz="0" w:space="0" w:color="auto"/>
            <w:left w:val="none" w:sz="0" w:space="0" w:color="auto"/>
            <w:bottom w:val="none" w:sz="0" w:space="0" w:color="auto"/>
            <w:right w:val="none" w:sz="0" w:space="0" w:color="auto"/>
          </w:divBdr>
        </w:div>
        <w:div w:id="2053648154">
          <w:marLeft w:val="0"/>
          <w:marRight w:val="0"/>
          <w:marTop w:val="0"/>
          <w:marBottom w:val="0"/>
          <w:divBdr>
            <w:top w:val="none" w:sz="0" w:space="0" w:color="auto"/>
            <w:left w:val="none" w:sz="0" w:space="0" w:color="auto"/>
            <w:bottom w:val="none" w:sz="0" w:space="0" w:color="auto"/>
            <w:right w:val="none" w:sz="0" w:space="0" w:color="auto"/>
          </w:divBdr>
        </w:div>
        <w:div w:id="350767243">
          <w:marLeft w:val="0"/>
          <w:marRight w:val="0"/>
          <w:marTop w:val="0"/>
          <w:marBottom w:val="0"/>
          <w:divBdr>
            <w:top w:val="none" w:sz="0" w:space="0" w:color="auto"/>
            <w:left w:val="none" w:sz="0" w:space="0" w:color="auto"/>
            <w:bottom w:val="none" w:sz="0" w:space="0" w:color="auto"/>
            <w:right w:val="none" w:sz="0" w:space="0" w:color="auto"/>
          </w:divBdr>
        </w:div>
        <w:div w:id="301350566">
          <w:marLeft w:val="0"/>
          <w:marRight w:val="0"/>
          <w:marTop w:val="0"/>
          <w:marBottom w:val="0"/>
          <w:divBdr>
            <w:top w:val="none" w:sz="0" w:space="0" w:color="auto"/>
            <w:left w:val="none" w:sz="0" w:space="0" w:color="auto"/>
            <w:bottom w:val="none" w:sz="0" w:space="0" w:color="auto"/>
            <w:right w:val="none" w:sz="0" w:space="0" w:color="auto"/>
          </w:divBdr>
        </w:div>
        <w:div w:id="280772926">
          <w:marLeft w:val="0"/>
          <w:marRight w:val="0"/>
          <w:marTop w:val="0"/>
          <w:marBottom w:val="0"/>
          <w:divBdr>
            <w:top w:val="none" w:sz="0" w:space="0" w:color="auto"/>
            <w:left w:val="none" w:sz="0" w:space="0" w:color="auto"/>
            <w:bottom w:val="none" w:sz="0" w:space="0" w:color="auto"/>
            <w:right w:val="none" w:sz="0" w:space="0" w:color="auto"/>
          </w:divBdr>
        </w:div>
        <w:div w:id="33161398">
          <w:marLeft w:val="0"/>
          <w:marRight w:val="0"/>
          <w:marTop w:val="0"/>
          <w:marBottom w:val="0"/>
          <w:divBdr>
            <w:top w:val="none" w:sz="0" w:space="0" w:color="auto"/>
            <w:left w:val="none" w:sz="0" w:space="0" w:color="auto"/>
            <w:bottom w:val="none" w:sz="0" w:space="0" w:color="auto"/>
            <w:right w:val="none" w:sz="0" w:space="0" w:color="auto"/>
          </w:divBdr>
        </w:div>
        <w:div w:id="1075131568">
          <w:marLeft w:val="0"/>
          <w:marRight w:val="0"/>
          <w:marTop w:val="0"/>
          <w:marBottom w:val="0"/>
          <w:divBdr>
            <w:top w:val="none" w:sz="0" w:space="0" w:color="auto"/>
            <w:left w:val="none" w:sz="0" w:space="0" w:color="auto"/>
            <w:bottom w:val="none" w:sz="0" w:space="0" w:color="auto"/>
            <w:right w:val="none" w:sz="0" w:space="0" w:color="auto"/>
          </w:divBdr>
        </w:div>
        <w:div w:id="2086611978">
          <w:marLeft w:val="0"/>
          <w:marRight w:val="0"/>
          <w:marTop w:val="0"/>
          <w:marBottom w:val="0"/>
          <w:divBdr>
            <w:top w:val="none" w:sz="0" w:space="0" w:color="auto"/>
            <w:left w:val="none" w:sz="0" w:space="0" w:color="auto"/>
            <w:bottom w:val="none" w:sz="0" w:space="0" w:color="auto"/>
            <w:right w:val="none" w:sz="0" w:space="0" w:color="auto"/>
          </w:divBdr>
          <w:divsChild>
            <w:div w:id="1299610988">
              <w:marLeft w:val="0"/>
              <w:marRight w:val="0"/>
              <w:marTop w:val="0"/>
              <w:marBottom w:val="0"/>
              <w:divBdr>
                <w:top w:val="none" w:sz="0" w:space="0" w:color="auto"/>
                <w:left w:val="none" w:sz="0" w:space="0" w:color="auto"/>
                <w:bottom w:val="none" w:sz="0" w:space="0" w:color="auto"/>
                <w:right w:val="none" w:sz="0" w:space="0" w:color="auto"/>
              </w:divBdr>
            </w:div>
            <w:div w:id="1035235025">
              <w:marLeft w:val="0"/>
              <w:marRight w:val="0"/>
              <w:marTop w:val="0"/>
              <w:marBottom w:val="0"/>
              <w:divBdr>
                <w:top w:val="none" w:sz="0" w:space="0" w:color="auto"/>
                <w:left w:val="none" w:sz="0" w:space="0" w:color="auto"/>
                <w:bottom w:val="none" w:sz="0" w:space="0" w:color="auto"/>
                <w:right w:val="none" w:sz="0" w:space="0" w:color="auto"/>
              </w:divBdr>
            </w:div>
          </w:divsChild>
        </w:div>
        <w:div w:id="562102387">
          <w:marLeft w:val="0"/>
          <w:marRight w:val="0"/>
          <w:marTop w:val="0"/>
          <w:marBottom w:val="0"/>
          <w:divBdr>
            <w:top w:val="none" w:sz="0" w:space="0" w:color="auto"/>
            <w:left w:val="none" w:sz="0" w:space="0" w:color="auto"/>
            <w:bottom w:val="none" w:sz="0" w:space="0" w:color="auto"/>
            <w:right w:val="none" w:sz="0" w:space="0" w:color="auto"/>
          </w:divBdr>
        </w:div>
        <w:div w:id="1280989788">
          <w:marLeft w:val="0"/>
          <w:marRight w:val="0"/>
          <w:marTop w:val="0"/>
          <w:marBottom w:val="0"/>
          <w:divBdr>
            <w:top w:val="none" w:sz="0" w:space="0" w:color="auto"/>
            <w:left w:val="none" w:sz="0" w:space="0" w:color="auto"/>
            <w:bottom w:val="none" w:sz="0" w:space="0" w:color="auto"/>
            <w:right w:val="none" w:sz="0" w:space="0" w:color="auto"/>
          </w:divBdr>
        </w:div>
        <w:div w:id="1299603000">
          <w:marLeft w:val="0"/>
          <w:marRight w:val="0"/>
          <w:marTop w:val="0"/>
          <w:marBottom w:val="0"/>
          <w:divBdr>
            <w:top w:val="none" w:sz="0" w:space="0" w:color="auto"/>
            <w:left w:val="none" w:sz="0" w:space="0" w:color="auto"/>
            <w:bottom w:val="none" w:sz="0" w:space="0" w:color="auto"/>
            <w:right w:val="none" w:sz="0" w:space="0" w:color="auto"/>
          </w:divBdr>
          <w:divsChild>
            <w:div w:id="2129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3637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2021-03-31T14:52:00Z</dcterms:created>
  <dcterms:modified xsi:type="dcterms:W3CDTF">2021-03-31T14:52:00Z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