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4DD0" w:rsidRPr="00794DD0" w:rsidRDefault="00794DD0" w:rsidP="00794DD0">
      <w:pPr>
        <w:ind w:left="-454" w:right="-454"/>
        <w:jc w:val="center"/>
        <w:rPr>
          <w:rFonts w:ascii="Cambria" w:hAnsi="Cambria"/>
          <w:b/>
          <w:bCs/>
          <w:sz w:val="48"/>
          <w:szCs w:val="48"/>
        </w:rPr>
      </w:pPr>
      <w:r w:rsidRPr="00794DD0">
        <w:rPr>
          <w:rFonts w:ascii="Cambria" w:hAnsi="Cambria"/>
          <w:b/>
          <w:bCs/>
          <w:sz w:val="48"/>
          <w:szCs w:val="48"/>
        </w:rPr>
        <w:t>ΣΥΛΛΟΓΟΣ  ΕΚΠΑΙΔΕΥΤΙΚΩΝ Π.Ε. ΗΛΙΟΥΠΟΛΗΣ</w:t>
      </w:r>
    </w:p>
    <w:p w:rsidR="00794DD0" w:rsidRPr="00794DD0" w:rsidRDefault="00794DD0" w:rsidP="00794DD0">
      <w:pPr>
        <w:ind w:left="-454" w:right="-454"/>
        <w:jc w:val="center"/>
        <w:rPr>
          <w:rFonts w:ascii="Cambria" w:hAnsi="Cambria"/>
          <w:b/>
          <w:bCs/>
          <w:sz w:val="48"/>
          <w:szCs w:val="48"/>
        </w:rPr>
      </w:pPr>
      <w:r w:rsidRPr="00794DD0">
        <w:rPr>
          <w:rFonts w:ascii="Cambria" w:hAnsi="Cambria"/>
          <w:b/>
          <w:bCs/>
          <w:sz w:val="48"/>
          <w:szCs w:val="48"/>
        </w:rPr>
        <w:t>“Μ.ΠΑΠΑΜΑΥΡΟΣ”</w:t>
      </w:r>
    </w:p>
    <w:p w:rsidR="00794DD0" w:rsidRPr="00794DD0" w:rsidRDefault="003B7D3E" w:rsidP="00794DD0">
      <w:pPr>
        <w:jc w:val="center"/>
        <w:rPr>
          <w:rFonts w:ascii="Times New Roman" w:hAnsi="Times New Roman"/>
          <w:sz w:val="21"/>
          <w:szCs w:val="21"/>
          <w:lang w:val="en-US"/>
        </w:rPr>
      </w:pPr>
      <w:hyperlink r:id="rId6">
        <w:r w:rsidR="00794DD0" w:rsidRPr="00794DD0">
          <w:rPr>
            <w:rFonts w:ascii="Times New Roman" w:hAnsi="Times New Roman"/>
            <w:color w:val="000080"/>
            <w:sz w:val="21"/>
            <w:szCs w:val="21"/>
            <w:u w:val="single"/>
            <w:lang w:val="en-GB"/>
          </w:rPr>
          <w:t>email</w:t>
        </w:r>
        <w:r w:rsidR="00794DD0" w:rsidRPr="00794DD0">
          <w:rPr>
            <w:rFonts w:ascii="Times New Roman" w:hAnsi="Times New Roman"/>
            <w:color w:val="000080"/>
            <w:sz w:val="21"/>
            <w:szCs w:val="21"/>
            <w:u w:val="single"/>
            <w:lang w:val="en-US"/>
          </w:rPr>
          <w:t>:</w:t>
        </w:r>
        <w:r w:rsidR="00794DD0" w:rsidRPr="00794DD0">
          <w:rPr>
            <w:rFonts w:ascii="Times New Roman" w:hAnsi="Times New Roman"/>
            <w:color w:val="000080"/>
            <w:sz w:val="21"/>
            <w:szCs w:val="21"/>
            <w:u w:val="single"/>
            <w:lang w:val="en-GB"/>
          </w:rPr>
          <w:t xml:space="preserve"> </w:t>
        </w:r>
      </w:hyperlink>
      <w:hyperlink r:id="rId7">
        <w:r w:rsidR="00794DD0" w:rsidRPr="00794DD0">
          <w:rPr>
            <w:rFonts w:ascii="Times New Roman" w:hAnsi="Times New Roman"/>
            <w:color w:val="000080"/>
            <w:sz w:val="21"/>
            <w:szCs w:val="21"/>
            <w:u w:val="single"/>
            <w:lang w:val="en-GB"/>
          </w:rPr>
          <w:t>sepeilioupolis@yahoo.gr</w:t>
        </w:r>
      </w:hyperlink>
      <w:hyperlink r:id="rId8">
        <w:r w:rsidR="00794DD0" w:rsidRPr="00794DD0">
          <w:rPr>
            <w:rFonts w:ascii="Times New Roman" w:hAnsi="Times New Roman"/>
            <w:color w:val="000080"/>
            <w:sz w:val="21"/>
            <w:szCs w:val="21"/>
            <w:u w:val="single"/>
            <w:lang w:val="en-GB"/>
          </w:rPr>
          <w:t xml:space="preserve">       </w:t>
        </w:r>
      </w:hyperlink>
      <w:hyperlink r:id="rId9">
        <w:r w:rsidR="00794DD0" w:rsidRPr="00794DD0">
          <w:rPr>
            <w:rFonts w:ascii="Times New Roman" w:hAnsi="Times New Roman"/>
            <w:color w:val="000080"/>
            <w:sz w:val="21"/>
            <w:szCs w:val="21"/>
            <w:u w:val="single"/>
            <w:lang w:val="en-GB"/>
          </w:rPr>
          <w:t>www.sepeilioupolis.gr</w:t>
        </w:r>
      </w:hyperlink>
      <w:r w:rsidR="00794DD0" w:rsidRPr="00794DD0">
        <w:rPr>
          <w:rFonts w:ascii="Times New Roman" w:hAnsi="Times New Roman"/>
          <w:sz w:val="21"/>
          <w:szCs w:val="21"/>
          <w:lang w:val="en-US"/>
        </w:rPr>
        <w:t xml:space="preserve"> </w:t>
      </w:r>
    </w:p>
    <w:tbl>
      <w:tblPr>
        <w:tblW w:w="9637" w:type="dxa"/>
        <w:jc w:val="center"/>
        <w:tblCellMar>
          <w:top w:w="55" w:type="dxa"/>
          <w:left w:w="55" w:type="dxa"/>
          <w:bottom w:w="55" w:type="dxa"/>
          <w:right w:w="55" w:type="dxa"/>
        </w:tblCellMar>
        <w:tblLook w:val="0000" w:firstRow="0" w:lastRow="0" w:firstColumn="0" w:lastColumn="0" w:noHBand="0" w:noVBand="0"/>
      </w:tblPr>
      <w:tblGrid>
        <w:gridCol w:w="9637"/>
      </w:tblGrid>
      <w:tr w:rsidR="00794DD0" w:rsidRPr="00794DD0" w:rsidTr="008A5F64">
        <w:trPr>
          <w:jc w:val="center"/>
        </w:trPr>
        <w:tc>
          <w:tcPr>
            <w:tcW w:w="9637" w:type="dxa"/>
            <w:tcBorders>
              <w:bottom w:val="single" w:sz="2" w:space="0" w:color="000000"/>
            </w:tcBorders>
          </w:tcPr>
          <w:p w:rsidR="00794DD0" w:rsidRPr="00794DD0" w:rsidRDefault="00794DD0" w:rsidP="00794DD0">
            <w:pPr>
              <w:snapToGrid w:val="0"/>
              <w:jc w:val="center"/>
              <w:rPr>
                <w:rFonts w:ascii="Comic Sans MS" w:hAnsi="Comic Sans MS"/>
                <w:sz w:val="21"/>
                <w:szCs w:val="21"/>
              </w:rPr>
            </w:pPr>
            <w:r w:rsidRPr="00794DD0">
              <w:rPr>
                <w:rFonts w:ascii="Comic Sans MS" w:hAnsi="Comic Sans MS"/>
                <w:sz w:val="21"/>
                <w:szCs w:val="21"/>
              </w:rPr>
              <w:t>Ακομινάτου 6   και  Παπαφλέσσα,  16346</w:t>
            </w:r>
            <w:r w:rsidRPr="00794DD0">
              <w:rPr>
                <w:rFonts w:ascii="Comic Sans MS" w:hAnsi="Comic Sans MS"/>
                <w:sz w:val="21"/>
                <w:szCs w:val="21"/>
                <w:lang w:val="en-US"/>
              </w:rPr>
              <w:t xml:space="preserve"> </w:t>
            </w:r>
            <w:r w:rsidRPr="00794DD0">
              <w:rPr>
                <w:rFonts w:ascii="Comic Sans MS" w:hAnsi="Comic Sans MS"/>
                <w:sz w:val="21"/>
                <w:szCs w:val="21"/>
              </w:rPr>
              <w:t xml:space="preserve"> Ηλιούπολη</w:t>
            </w:r>
          </w:p>
        </w:tc>
      </w:tr>
    </w:tbl>
    <w:p w:rsidR="00794DD0" w:rsidRPr="00794DD0" w:rsidRDefault="00794DD0" w:rsidP="00794DD0">
      <w:pPr>
        <w:spacing w:after="0"/>
        <w:jc w:val="right"/>
        <w:rPr>
          <w:rFonts w:ascii="Arial Narrow" w:eastAsia="SimSun" w:hAnsi="Arial Narrow"/>
          <w:b/>
        </w:rPr>
      </w:pPr>
      <w:r w:rsidRPr="00794DD0">
        <w:rPr>
          <w:rFonts w:ascii="Arial Narrow" w:eastAsia="SimSun" w:hAnsi="Arial Narrow"/>
          <w:sz w:val="20"/>
          <w:szCs w:val="20"/>
        </w:rPr>
        <w:t xml:space="preserve">                                                                                                               </w:t>
      </w:r>
      <w:r w:rsidR="00FC2AF6">
        <w:rPr>
          <w:rFonts w:ascii="Arial Narrow" w:eastAsia="SimSun" w:hAnsi="Arial Narrow"/>
          <w:b/>
        </w:rPr>
        <w:t xml:space="preserve">Ηλιούπολη </w:t>
      </w:r>
      <w:r w:rsidR="003B7D3E">
        <w:rPr>
          <w:rFonts w:ascii="Arial Narrow" w:eastAsia="SimSun" w:hAnsi="Arial Narrow"/>
          <w:b/>
        </w:rPr>
        <w:t>5</w:t>
      </w:r>
      <w:r>
        <w:rPr>
          <w:rFonts w:ascii="Arial Narrow" w:eastAsia="SimSun" w:hAnsi="Arial Narrow"/>
          <w:b/>
        </w:rPr>
        <w:t>-</w:t>
      </w:r>
      <w:r>
        <w:rPr>
          <w:rFonts w:ascii="Arial Narrow" w:eastAsia="SimSun" w:hAnsi="Arial Narrow"/>
          <w:b/>
          <w:lang w:val="en-US"/>
        </w:rPr>
        <w:t>5</w:t>
      </w:r>
      <w:r w:rsidRPr="00794DD0">
        <w:rPr>
          <w:rFonts w:ascii="Arial Narrow" w:eastAsia="SimSun" w:hAnsi="Arial Narrow"/>
          <w:b/>
        </w:rPr>
        <w:t>-2021</w:t>
      </w:r>
    </w:p>
    <w:p w:rsidR="00794DD0" w:rsidRPr="00794DD0" w:rsidRDefault="00794DD0" w:rsidP="00794DD0">
      <w:pPr>
        <w:spacing w:after="0"/>
        <w:jc w:val="right"/>
        <w:rPr>
          <w:rFonts w:ascii="Liberation Serif" w:hAnsi="Liberation Serif"/>
          <w:b/>
          <w:bCs/>
          <w:sz w:val="28"/>
        </w:rPr>
      </w:pPr>
      <w:r w:rsidRPr="00794DD0">
        <w:rPr>
          <w:rFonts w:ascii="Arial Narrow" w:eastAsia="SimSun" w:hAnsi="Arial Narrow"/>
          <w:b/>
        </w:rPr>
        <w:t xml:space="preserve">                                                                                         </w:t>
      </w:r>
      <w:r>
        <w:rPr>
          <w:rFonts w:ascii="Arial Narrow" w:eastAsia="SimSun" w:hAnsi="Arial Narrow"/>
          <w:b/>
        </w:rPr>
        <w:t xml:space="preserve">                      Αρ.Πρ.:</w:t>
      </w:r>
      <w:r w:rsidRPr="00794DD0">
        <w:rPr>
          <w:rFonts w:ascii="Arial Narrow" w:eastAsia="SimSun" w:hAnsi="Arial Narrow"/>
          <w:b/>
        </w:rPr>
        <w:t>501</w:t>
      </w:r>
      <w:r w:rsidRPr="00794DD0">
        <w:rPr>
          <w:rFonts w:ascii="Arial Narrow" w:eastAsia="SimSun" w:hAnsi="Arial Narrow"/>
          <w:bCs/>
        </w:rPr>
        <w:t xml:space="preserve">                                                                                                                                             </w:t>
      </w:r>
      <w:r w:rsidRPr="00794DD0">
        <w:rPr>
          <w:rFonts w:ascii="Arial Narrow" w:hAnsi="Arial Narrow"/>
          <w:b/>
        </w:rPr>
        <w:t>Προς :Μέλη μας</w:t>
      </w:r>
    </w:p>
    <w:p w:rsidR="006C6FFF" w:rsidRPr="00794DD0" w:rsidRDefault="006C6FFF" w:rsidP="006C6FFF">
      <w:pPr>
        <w:spacing w:before="120" w:after="120"/>
        <w:jc w:val="center"/>
        <w:rPr>
          <w:rFonts w:asciiTheme="majorHAnsi" w:hAnsiTheme="majorHAnsi"/>
          <w:b/>
          <w:bCs/>
          <w:sz w:val="28"/>
        </w:rPr>
      </w:pPr>
      <w:r w:rsidRPr="00794DD0">
        <w:rPr>
          <w:rFonts w:asciiTheme="majorHAnsi" w:hAnsiTheme="majorHAnsi"/>
          <w:b/>
          <w:bCs/>
          <w:sz w:val="28"/>
        </w:rPr>
        <w:t>ΜΑΖΙΚΟΙ ΜΟΝΙΜΟΙ ΔΙΟΡΙΣΜΟΙ ΕΚΠΑΙΔΕΥΤΙΚΩΝ ΜΕ ΒΑΣΗ</w:t>
      </w:r>
      <w:r w:rsidRPr="00794DD0">
        <w:rPr>
          <w:rFonts w:asciiTheme="majorHAnsi" w:hAnsiTheme="majorHAnsi"/>
          <w:b/>
          <w:bCs/>
          <w:sz w:val="28"/>
        </w:rPr>
        <w:br/>
        <w:t>ΤΙΣ ΠΡΑΓΜΑΤΙΚΕΣ ΑΝΑΓΚΕΣ ΤΩΝ ΣΧΟΛΕΙΩΝ!</w:t>
      </w:r>
      <w:bookmarkStart w:id="0" w:name="_GoBack"/>
      <w:bookmarkEnd w:id="0"/>
    </w:p>
    <w:p w:rsidR="006C6FFF" w:rsidRDefault="006C6FFF" w:rsidP="006C6FFF">
      <w:pPr>
        <w:spacing w:before="120" w:after="120"/>
        <w:jc w:val="center"/>
        <w:rPr>
          <w:rFonts w:asciiTheme="majorHAnsi" w:hAnsiTheme="majorHAnsi"/>
          <w:b/>
          <w:bCs/>
          <w:sz w:val="28"/>
        </w:rPr>
      </w:pPr>
      <w:r w:rsidRPr="00794DD0">
        <w:rPr>
          <w:rFonts w:asciiTheme="majorHAnsi" w:hAnsiTheme="majorHAnsi"/>
          <w:b/>
          <w:bCs/>
          <w:sz w:val="28"/>
        </w:rPr>
        <w:t>ΜΟΝΙΜΟΠΟΙΗΣΗ ΟΛΩΝ ΤΩΝ ΑΝΑΠΛΗΡΩΤΩΝ – ΕΞΙΣΩΣΗ ΔΙΚΑΙΩΜΑΤΩΝ!</w:t>
      </w:r>
    </w:p>
    <w:p w:rsidR="00A10236" w:rsidRPr="003B7D3E" w:rsidRDefault="00A10236" w:rsidP="006C6FFF">
      <w:pPr>
        <w:spacing w:before="120" w:after="120"/>
        <w:jc w:val="center"/>
        <w:rPr>
          <w:rFonts w:asciiTheme="majorHAnsi" w:hAnsiTheme="majorHAnsi"/>
          <w:b/>
          <w:bCs/>
          <w:color w:val="C00000"/>
          <w:sz w:val="28"/>
          <w:u w:val="single"/>
        </w:rPr>
      </w:pPr>
      <w:r w:rsidRPr="003B7D3E">
        <w:rPr>
          <w:rStyle w:val="Strong"/>
          <w:rFonts w:asciiTheme="majorHAnsi" w:hAnsiTheme="majorHAnsi" w:cs="Arial"/>
          <w:color w:val="C00000"/>
          <w:sz w:val="27"/>
          <w:szCs w:val="27"/>
          <w:u w:val="single"/>
          <w:shd w:val="clear" w:color="auto" w:fill="FFFFFF"/>
        </w:rPr>
        <w:t>Όλοι στη συγκέντρωση στο Υπουργείο Παιδείας, Παρασκευή 7 Μαΐου 2021, στις 11:00</w:t>
      </w:r>
    </w:p>
    <w:p w:rsidR="006C6FFF" w:rsidRPr="00794DD0" w:rsidRDefault="006C6FFF" w:rsidP="006C6FFF">
      <w:pPr>
        <w:spacing w:before="120" w:after="120"/>
        <w:jc w:val="both"/>
        <w:rPr>
          <w:rFonts w:asciiTheme="minorHAnsi" w:hAnsiTheme="minorHAnsi" w:cstheme="minorHAnsi"/>
          <w:b/>
          <w:bCs/>
          <w:sz w:val="24"/>
          <w:szCs w:val="24"/>
        </w:rPr>
      </w:pPr>
      <w:r w:rsidRPr="00794DD0">
        <w:rPr>
          <w:rFonts w:asciiTheme="minorHAnsi" w:hAnsiTheme="minorHAnsi" w:cstheme="minorHAnsi"/>
          <w:b/>
          <w:bCs/>
          <w:sz w:val="24"/>
          <w:szCs w:val="24"/>
        </w:rPr>
        <w:t xml:space="preserve">Συναδέλφισσες, συνάδελφοι, </w:t>
      </w:r>
    </w:p>
    <w:p w:rsidR="006C6FFF" w:rsidRPr="00794DD0" w:rsidRDefault="006C6FFF" w:rsidP="006C6FFF">
      <w:pPr>
        <w:spacing w:before="120" w:after="120"/>
        <w:ind w:firstLine="720"/>
        <w:jc w:val="both"/>
        <w:rPr>
          <w:rFonts w:asciiTheme="minorHAnsi" w:hAnsiTheme="minorHAnsi" w:cstheme="minorHAnsi"/>
          <w:sz w:val="24"/>
          <w:szCs w:val="24"/>
        </w:rPr>
      </w:pPr>
      <w:r w:rsidRPr="00794DD0">
        <w:rPr>
          <w:rFonts w:asciiTheme="minorHAnsi" w:hAnsiTheme="minorHAnsi" w:cstheme="minorHAnsi"/>
          <w:b/>
          <w:bCs/>
          <w:sz w:val="24"/>
          <w:szCs w:val="24"/>
          <w:u w:val="single"/>
        </w:rPr>
        <w:t xml:space="preserve">Από το 2010 μέχρι σήμερα αποχώρησαν 47.560 εκπαιδευτικοί με συνταξιοδότηση! </w:t>
      </w:r>
      <w:r w:rsidRPr="00794DD0">
        <w:rPr>
          <w:rFonts w:asciiTheme="minorHAnsi" w:hAnsiTheme="minorHAnsi" w:cstheme="minorHAnsi"/>
          <w:sz w:val="24"/>
          <w:szCs w:val="24"/>
        </w:rPr>
        <w:t xml:space="preserve">Μετά από 12 χρόνια αδιοριστίας, που ακολούθησαν απαρέγκλιτα όλες οι κυβερνήσεις, με τραγικές συνέπειες για το Δημόσιο σχολείο, τα μορφωτικά δικαιώματα των μαθητών και τους όρους διαβίωσης χιλιάδων συμβασιούχων εκπαιδευτικών, η κυβέρνηση εξαγγέλλει διορισμούς στη γενική αγωγή (σε δύο φάσεις, το 2021-2022 και το 2022-2023, με 5.250 διορισμούς σε κάθε φάση). </w:t>
      </w:r>
      <w:r w:rsidRPr="00794DD0">
        <w:rPr>
          <w:rFonts w:asciiTheme="minorHAnsi" w:hAnsiTheme="minorHAnsi" w:cstheme="minorHAnsi"/>
          <w:b/>
          <w:bCs/>
          <w:sz w:val="24"/>
          <w:szCs w:val="24"/>
        </w:rPr>
        <w:t xml:space="preserve">Οι όποιοι διορισμοί έγιναν (4.500 στην ειδική αγωγή) ή θα γίνουν το επόμενο διάστημα, είναι το αποτέλεσμα των τραγικών ελλείψεων και φυσικά της αδιάκοπης μάχης που δώσαμε, με βασικό αίτημα </w:t>
      </w:r>
      <w:r w:rsidRPr="00794DD0">
        <w:rPr>
          <w:rFonts w:asciiTheme="minorHAnsi" w:hAnsiTheme="minorHAnsi" w:cstheme="minorHAnsi"/>
          <w:b/>
          <w:bCs/>
          <w:i/>
          <w:sz w:val="24"/>
          <w:szCs w:val="24"/>
        </w:rPr>
        <w:t>«μαζικούς, μόνιμους διορισμούς, μονιμοποίηση όλων των αναπληρωτών»</w:t>
      </w:r>
      <w:r w:rsidRPr="00794DD0">
        <w:rPr>
          <w:rFonts w:asciiTheme="minorHAnsi" w:hAnsiTheme="minorHAnsi" w:cstheme="minorHAnsi"/>
          <w:b/>
          <w:bCs/>
          <w:sz w:val="24"/>
          <w:szCs w:val="24"/>
        </w:rPr>
        <w:t>.</w:t>
      </w:r>
      <w:r w:rsidRPr="00794DD0">
        <w:rPr>
          <w:rFonts w:asciiTheme="minorHAnsi" w:hAnsiTheme="minorHAnsi" w:cstheme="minorHAnsi"/>
          <w:sz w:val="24"/>
          <w:szCs w:val="24"/>
        </w:rPr>
        <w:t xml:space="preserve"> </w:t>
      </w:r>
    </w:p>
    <w:p w:rsidR="006C6FFF" w:rsidRPr="00794DD0" w:rsidRDefault="006C6FFF" w:rsidP="006C6FFF">
      <w:pPr>
        <w:spacing w:before="120" w:after="120"/>
        <w:jc w:val="center"/>
        <w:rPr>
          <w:rFonts w:asciiTheme="minorHAnsi" w:hAnsiTheme="minorHAnsi" w:cstheme="minorHAnsi"/>
          <w:b/>
          <w:bCs/>
          <w:sz w:val="24"/>
          <w:szCs w:val="24"/>
          <w:u w:val="single"/>
        </w:rPr>
      </w:pPr>
      <w:r w:rsidRPr="00794DD0">
        <w:rPr>
          <w:rFonts w:asciiTheme="minorHAnsi" w:hAnsiTheme="minorHAnsi" w:cstheme="minorHAnsi"/>
          <w:b/>
          <w:bCs/>
          <w:sz w:val="24"/>
          <w:szCs w:val="24"/>
          <w:u w:val="single"/>
        </w:rPr>
        <w:t xml:space="preserve"> Η αντιμετώπιση των επιπτώσεων της πανδημίας απαιτεί χιλιάδες μόνιμους διορισμούς εκπαιδευτικών!</w:t>
      </w:r>
    </w:p>
    <w:p w:rsidR="006C6FFF" w:rsidRPr="00794DD0" w:rsidRDefault="006C6FFF" w:rsidP="006C6FFF">
      <w:pPr>
        <w:spacing w:before="120" w:after="120"/>
        <w:ind w:firstLine="720"/>
        <w:jc w:val="both"/>
        <w:rPr>
          <w:rFonts w:asciiTheme="minorHAnsi" w:hAnsiTheme="minorHAnsi" w:cstheme="minorHAnsi"/>
          <w:sz w:val="24"/>
          <w:szCs w:val="24"/>
        </w:rPr>
      </w:pPr>
      <w:r w:rsidRPr="00794DD0">
        <w:rPr>
          <w:rFonts w:asciiTheme="minorHAnsi" w:hAnsiTheme="minorHAnsi" w:cstheme="minorHAnsi"/>
          <w:b/>
          <w:bCs/>
          <w:sz w:val="24"/>
          <w:szCs w:val="24"/>
        </w:rPr>
        <w:t xml:space="preserve">Η διαχείριση της πανδημίας από την κυβέρνηση σε οικονομικό και υγειονομικό επίπεδο, η εγκληματική πολιτική που οδήγησε στο πολύμηνο κλείσιμο των σχολείων, έχουν δημιουργήσει τεράστια προβλήματα στους μαθητές σε γνωστικό, ψυχολογικό, κοινωνικό επίπεδο. </w:t>
      </w:r>
      <w:r w:rsidRPr="00794DD0">
        <w:rPr>
          <w:rFonts w:asciiTheme="minorHAnsi" w:hAnsiTheme="minorHAnsi" w:cstheme="minorHAnsi"/>
          <w:bCs/>
          <w:sz w:val="24"/>
          <w:szCs w:val="24"/>
        </w:rPr>
        <w:t>Είναι επιτακτική ανάγκη</w:t>
      </w:r>
      <w:r w:rsidRPr="00794DD0">
        <w:rPr>
          <w:rFonts w:asciiTheme="minorHAnsi" w:hAnsiTheme="minorHAnsi" w:cstheme="minorHAnsi"/>
          <w:sz w:val="24"/>
          <w:szCs w:val="24"/>
        </w:rPr>
        <w:t xml:space="preserve"> ο δάσκαλος, ο καθηγητής, το προσωπικό ενισχυτικής διδασκαλίας και στήριξης να είναι από την πρώτη μέρα στο σχολείο στηρίζοντας τους Συλλόγους Διδασκόντων στην οργάνωση και σχεδίαση της ολοκληρωμένης επιστροφής των παιδιών στη σχολική πραγματικότητα, άρα επιτακτική η</w:t>
      </w:r>
      <w:r w:rsidRPr="00794DD0">
        <w:rPr>
          <w:rFonts w:asciiTheme="minorHAnsi" w:hAnsiTheme="minorHAnsi" w:cstheme="minorHAnsi"/>
          <w:b/>
          <w:sz w:val="24"/>
          <w:szCs w:val="24"/>
        </w:rPr>
        <w:t xml:space="preserve"> μονιμοποίηση όλων των αναπληρωτών τώρα</w:t>
      </w:r>
      <w:r w:rsidRPr="00794DD0">
        <w:rPr>
          <w:rFonts w:asciiTheme="minorHAnsi" w:hAnsiTheme="minorHAnsi" w:cstheme="minorHAnsi"/>
          <w:sz w:val="24"/>
          <w:szCs w:val="24"/>
        </w:rPr>
        <w:t xml:space="preserve">! Οι συνήθεις τακτικές των άδειων σχολείων το Σεπτέμβρη, της περιφοράς των αναπληρωτών σε 4 ή 5 σχολεία κλπ είναι έγκλημα!        </w:t>
      </w:r>
    </w:p>
    <w:p w:rsidR="006C6FFF" w:rsidRPr="00794DD0" w:rsidRDefault="006C6FFF" w:rsidP="006C6FFF">
      <w:pPr>
        <w:spacing w:before="120" w:after="120"/>
        <w:jc w:val="center"/>
        <w:rPr>
          <w:rFonts w:asciiTheme="minorHAnsi" w:hAnsiTheme="minorHAnsi" w:cstheme="minorHAnsi"/>
          <w:b/>
          <w:bCs/>
          <w:sz w:val="24"/>
          <w:szCs w:val="24"/>
          <w:u w:val="single"/>
        </w:rPr>
      </w:pPr>
      <w:r w:rsidRPr="00794DD0">
        <w:rPr>
          <w:rFonts w:asciiTheme="minorHAnsi" w:hAnsiTheme="minorHAnsi" w:cstheme="minorHAnsi"/>
          <w:b/>
          <w:bCs/>
          <w:sz w:val="24"/>
          <w:szCs w:val="24"/>
          <w:u w:val="single"/>
        </w:rPr>
        <w:lastRenderedPageBreak/>
        <w:t>Όλες οι κυβερνήσεις των τελευταίων ετών εξαπάτησαν συνειδητά τους εκπαιδευτικούς και πολέμησαν το δικαίωμα στη μόνιμη και σταθερή δουλειά.</w:t>
      </w:r>
    </w:p>
    <w:p w:rsidR="006C6FFF" w:rsidRPr="00794DD0" w:rsidRDefault="006C6FFF" w:rsidP="006C6FFF">
      <w:pPr>
        <w:spacing w:before="120" w:after="120"/>
        <w:ind w:firstLine="720"/>
        <w:jc w:val="both"/>
        <w:rPr>
          <w:rFonts w:asciiTheme="minorHAnsi" w:hAnsiTheme="minorHAnsi" w:cstheme="minorHAnsi"/>
          <w:b/>
          <w:bCs/>
          <w:sz w:val="24"/>
          <w:szCs w:val="24"/>
        </w:rPr>
      </w:pPr>
      <w:r w:rsidRPr="00794DD0">
        <w:rPr>
          <w:rFonts w:asciiTheme="minorHAnsi" w:hAnsiTheme="minorHAnsi" w:cstheme="minorHAnsi"/>
          <w:b/>
          <w:bCs/>
          <w:sz w:val="24"/>
          <w:szCs w:val="24"/>
        </w:rPr>
        <w:t xml:space="preserve">Το 2019 Ν.Δ. – ΣΥΡΙΖΑ – ΠΑΣΟΚ καταψήφισαν την πρόταση 150 Ομοσπονδιών και σωματείων του Δημοσίου (μέσα στα οποία ήταν και ο Σύλλογός μας) για άρση κάθε συνταγματικής απαγόρευσης σε σχέση με τη μονιμοποίηση των συμβασιούχων. </w:t>
      </w:r>
      <w:r w:rsidRPr="00794DD0">
        <w:rPr>
          <w:rFonts w:asciiTheme="minorHAnsi" w:hAnsiTheme="minorHAnsi" w:cstheme="minorHAnsi"/>
          <w:sz w:val="24"/>
          <w:szCs w:val="24"/>
        </w:rPr>
        <w:t xml:space="preserve">Με τον νόμο 4589/18 του Γαβρόγλου, που διατηρεί η Ν.Δ., απαξιώθηκε το πτυχίο και η προϋπηρεσία χιλιάδων συναδέλφων και απογειώθηκε το ακριβοπληρωμένο κυνηγητό προσόντων και πιστοποιήσεων (υλοποίηση των  κατευθύνσεων της ΕΕ για γενίκευση των ελαστικών εργασιακών σχέσεων στο δημόσιο, π.χ. Παιδεία και Υγεία). </w:t>
      </w:r>
      <w:r w:rsidRPr="00794DD0">
        <w:rPr>
          <w:rFonts w:asciiTheme="minorHAnsi" w:hAnsiTheme="minorHAnsi" w:cstheme="minorHAnsi"/>
          <w:sz w:val="24"/>
          <w:szCs w:val="24"/>
          <w:u w:val="single"/>
        </w:rPr>
        <w:t>Η θέσπιση από την κυβέρνηση των τρίμηνων συμβάσεων εργασίας, η επιλογή ωρομίσθιων εκπαιδευτικών από τις διευθύνσεις εκπαίδευσης, η κατακόρυφη αύξηση του ποσοστού των συμβασιούχων σε σχέση με το μόνιμο προσωπικό (30%), αποδεικνύουν τα παραπάνω.</w:t>
      </w:r>
      <w:r w:rsidRPr="00794DD0">
        <w:rPr>
          <w:rFonts w:asciiTheme="minorHAnsi" w:hAnsiTheme="minorHAnsi" w:cstheme="minorHAnsi"/>
          <w:sz w:val="24"/>
          <w:szCs w:val="24"/>
        </w:rPr>
        <w:t xml:space="preserve"> Εξάλλου, στις πιο αναπτυγμένες χώρες (ΗΠΑ, Αγγλία, Γαλλία, Γερμανία) η μεγάλη μάζα των εκπαιδευτικών δεν είναι μόνιμοι δημόσιοι υπάλληλοι (οδηγία ΟΟΣΑ για  ελαστικοποίηση  εργασιακών σχέσεων των εκπαιδευτικών σε ποσοστό 40% ).</w:t>
      </w:r>
    </w:p>
    <w:p w:rsidR="006C6FFF" w:rsidRPr="00794DD0" w:rsidRDefault="006C6FFF" w:rsidP="006C6FFF">
      <w:pPr>
        <w:spacing w:before="120" w:after="120"/>
        <w:ind w:firstLine="720"/>
        <w:jc w:val="both"/>
        <w:rPr>
          <w:rFonts w:asciiTheme="minorHAnsi" w:hAnsiTheme="minorHAnsi" w:cstheme="minorHAnsi"/>
          <w:sz w:val="24"/>
          <w:szCs w:val="24"/>
        </w:rPr>
      </w:pPr>
      <w:r w:rsidRPr="00794DD0">
        <w:rPr>
          <w:rFonts w:asciiTheme="minorHAnsi" w:hAnsiTheme="minorHAnsi" w:cstheme="minorHAnsi"/>
          <w:b/>
          <w:bCs/>
          <w:sz w:val="24"/>
          <w:szCs w:val="24"/>
        </w:rPr>
        <w:t>Οι 10.500 διορισμοί, ακόμα κι αν γίνουν σε μία φάση φέτος το καλοκαίρι, δε λύνουν το πρόβλημα. Συντηρούν και διογκώνουν το καθεστώς των χιλιάδων συμβασιούχων στην εκπαίδευση.</w:t>
      </w:r>
      <w:r w:rsidRPr="00794DD0">
        <w:rPr>
          <w:rFonts w:asciiTheme="minorHAnsi" w:hAnsiTheme="minorHAnsi" w:cstheme="minorHAnsi"/>
          <w:sz w:val="24"/>
          <w:szCs w:val="24"/>
        </w:rPr>
        <w:t xml:space="preserve"> Μόνο το 2021 αναμένεται να  αποχωρήσουν λόγω συνταξιοδότησης περίπου 8.000 συνάδελφοι και ακόμα περισσότεροι το 2022. </w:t>
      </w:r>
      <w:r w:rsidRPr="00794DD0">
        <w:rPr>
          <w:rFonts w:asciiTheme="minorHAnsi" w:hAnsiTheme="minorHAnsi" w:cstheme="minorHAnsi"/>
          <w:b/>
          <w:bCs/>
          <w:sz w:val="24"/>
          <w:szCs w:val="24"/>
        </w:rPr>
        <w:t>Οι κυβερνητικές εξαγγελίες είναι σταγόνα στον ωκεανό μπροστά στους πάνω από 52.000 αναπληρωτές που προσλήφθηκαν τη φετινή χρονιά, για να καλύψουν στη συντριπτική τους πλειοψηφία στοιχειώδεις ανάγκες των σχολείων</w:t>
      </w:r>
      <w:r w:rsidRPr="00794DD0">
        <w:rPr>
          <w:rFonts w:asciiTheme="minorHAnsi" w:hAnsiTheme="minorHAnsi" w:cstheme="minorHAnsi"/>
          <w:sz w:val="24"/>
          <w:szCs w:val="24"/>
        </w:rPr>
        <w:t xml:space="preserve">. Παρά τα «τεχνάσματα» της τελευταίας δεκαετίας να μειωθούν οι ανάγκες σε εκπαιδευτικό προσωπικό (αύξηση ωραρίου, συμπτύξεις/συγχωνεύσεις τμημάτων, κατάργηση δασκάλου στο ολοήμερο, ολοήμερο Φίλη, αλλαγές στα ωρολόγια προγράμματα κ.ά.), οι  συμβασιούχοι  συνάδελφοι αυξάνονται χρόνο με τον χρόνο. Και φέτος χάθηκαν χιλιάδες διδακτικές ώρες, οι ανάγκες για παράλληλη στήριξη περιορίστηκαν στο ελάχιστο, η ενισχυτική διδασκαλία ανύπαρκτη, οι όποιες τάξεις ΖΕΠ λειτούργησαν με καθυστέρηση, ενώ χιλιάδες προσφυγόπουλα παραμένουν έως και σήμερα εκτός οποιασδήποτε δομής εκπαίδευσης. </w:t>
      </w:r>
    </w:p>
    <w:p w:rsidR="006C6FFF" w:rsidRPr="00794DD0" w:rsidRDefault="006C6FFF" w:rsidP="006C6FFF">
      <w:pPr>
        <w:spacing w:before="120" w:after="120"/>
        <w:jc w:val="center"/>
        <w:rPr>
          <w:rFonts w:asciiTheme="minorHAnsi" w:hAnsiTheme="minorHAnsi" w:cstheme="minorHAnsi"/>
          <w:b/>
          <w:bCs/>
          <w:sz w:val="24"/>
          <w:szCs w:val="24"/>
          <w:u w:val="single"/>
        </w:rPr>
      </w:pPr>
      <w:r w:rsidRPr="00794DD0">
        <w:rPr>
          <w:rFonts w:asciiTheme="minorHAnsi" w:hAnsiTheme="minorHAnsi" w:cstheme="minorHAnsi"/>
          <w:b/>
          <w:bCs/>
          <w:sz w:val="24"/>
          <w:szCs w:val="24"/>
          <w:u w:val="single"/>
        </w:rPr>
        <w:t>Πλέον έχουμε μεγάλη πείρα. Στην ενότητα βρίσκεται η πραγματική μας δύναμη!</w:t>
      </w:r>
    </w:p>
    <w:p w:rsidR="006C6FFF" w:rsidRPr="00794DD0" w:rsidRDefault="006C6FFF" w:rsidP="006C6FFF">
      <w:pPr>
        <w:spacing w:before="120" w:after="120"/>
        <w:ind w:firstLine="720"/>
        <w:jc w:val="both"/>
        <w:rPr>
          <w:rFonts w:asciiTheme="minorHAnsi" w:hAnsiTheme="minorHAnsi" w:cstheme="minorHAnsi"/>
          <w:b/>
          <w:bCs/>
          <w:sz w:val="24"/>
          <w:szCs w:val="24"/>
          <w:u w:val="single"/>
        </w:rPr>
      </w:pPr>
      <w:r w:rsidRPr="00794DD0">
        <w:rPr>
          <w:rFonts w:asciiTheme="minorHAnsi" w:hAnsiTheme="minorHAnsi" w:cstheme="minorHAnsi"/>
          <w:b/>
          <w:bCs/>
          <w:color w:val="000000"/>
          <w:sz w:val="24"/>
          <w:szCs w:val="24"/>
        </w:rPr>
        <w:t xml:space="preserve">Η πολυετής κούραση που ζουν όλοι οι συμβασιούχοι, η οργή για την κοροϊδία όλα αυτά τα χρόνια από όλες τις κυβερνήσεις, χρειάζεται να γίνει δύναμη αγώνα.  </w:t>
      </w:r>
      <w:r w:rsidRPr="00794DD0">
        <w:rPr>
          <w:rFonts w:asciiTheme="minorHAnsi" w:hAnsiTheme="minorHAnsi" w:cstheme="minorHAnsi"/>
          <w:color w:val="000000"/>
          <w:sz w:val="24"/>
          <w:szCs w:val="24"/>
        </w:rPr>
        <w:t>Όπως στο παρελθόν έτσι και τώρα θα ακυρώσουμε το κυβερνητικό σχέδιο, το γ</w:t>
      </w:r>
      <w:r w:rsidRPr="00794DD0">
        <w:rPr>
          <w:rFonts w:asciiTheme="minorHAnsi" w:hAnsiTheme="minorHAnsi" w:cstheme="minorHAnsi"/>
          <w:sz w:val="24"/>
          <w:szCs w:val="24"/>
        </w:rPr>
        <w:t xml:space="preserve">νωστό παιχνίδι των «κατανομών», τις ψευτοαντιπαραθέσεις ειδικοτήτων και κλάδων, το ψευτοδίλημμα «ενίσχυση της πρωτοβάθμιας ή της δευτεροβάθμιας». Η εμπειρία έχει δείξει ότι αυτή η συζήτηση είναι βούτυρο στο ψωμί της κάθε κυβέρνησης. </w:t>
      </w:r>
      <w:r w:rsidRPr="00794DD0">
        <w:rPr>
          <w:rFonts w:asciiTheme="minorHAnsi" w:hAnsiTheme="minorHAnsi" w:cstheme="minorHAnsi"/>
          <w:b/>
          <w:bCs/>
          <w:sz w:val="24"/>
          <w:szCs w:val="24"/>
        </w:rPr>
        <w:t xml:space="preserve">Είναι τεράστιες οι ευθύνες όλων αυτών των δυνάμεων που καλλιεργούν τέτοια φαινόμενα. </w:t>
      </w:r>
      <w:r w:rsidRPr="00794DD0">
        <w:rPr>
          <w:rFonts w:asciiTheme="minorHAnsi" w:hAnsiTheme="minorHAnsi" w:cstheme="minorHAnsi"/>
          <w:sz w:val="24"/>
          <w:szCs w:val="24"/>
          <w:u w:val="single"/>
        </w:rPr>
        <w:t xml:space="preserve">Οι ελεγχόμενες διαρροές από διάφορες ομάδες που λειτουργούν στον χώρο των αναπληρωτών, οι δήθεν επαφές με διάφορους παράγοντες του Υπουργείου, </w:t>
      </w:r>
      <w:r w:rsidRPr="00794DD0">
        <w:rPr>
          <w:rFonts w:asciiTheme="minorHAnsi" w:hAnsiTheme="minorHAnsi" w:cstheme="minorHAnsi"/>
          <w:b/>
          <w:sz w:val="24"/>
          <w:szCs w:val="24"/>
          <w:u w:val="single"/>
        </w:rPr>
        <w:t>καλλιεργούν κλίμα εφησυχασμού και περιχαράκωσης του κάθε αναπληρωτή στο πρόβλημά του</w:t>
      </w:r>
      <w:r w:rsidRPr="00794DD0">
        <w:rPr>
          <w:rFonts w:asciiTheme="minorHAnsi" w:hAnsiTheme="minorHAnsi" w:cstheme="minorHAnsi"/>
          <w:sz w:val="24"/>
          <w:szCs w:val="24"/>
          <w:u w:val="single"/>
        </w:rPr>
        <w:t xml:space="preserve">. Όλα τα βέλη να δείχνουν τον πραγματικό αντίπαλο, την αντιλαϊκή κυβερνητική πολιτική! </w:t>
      </w:r>
    </w:p>
    <w:p w:rsidR="006C6FFF" w:rsidRPr="00794DD0" w:rsidRDefault="006C6FFF" w:rsidP="006C6FFF">
      <w:pPr>
        <w:spacing w:before="120" w:after="120"/>
        <w:ind w:firstLine="720"/>
        <w:jc w:val="both"/>
        <w:rPr>
          <w:rFonts w:asciiTheme="minorHAnsi" w:hAnsiTheme="minorHAnsi" w:cstheme="minorHAnsi"/>
          <w:sz w:val="24"/>
          <w:szCs w:val="24"/>
          <w:u w:val="single"/>
        </w:rPr>
      </w:pPr>
      <w:r w:rsidRPr="00794DD0">
        <w:rPr>
          <w:rFonts w:asciiTheme="minorHAnsi" w:hAnsiTheme="minorHAnsi" w:cstheme="minorHAnsi"/>
          <w:b/>
          <w:bCs/>
          <w:sz w:val="24"/>
          <w:szCs w:val="24"/>
        </w:rPr>
        <w:lastRenderedPageBreak/>
        <w:t>Οι αγώνες μας έχουν δείξει ποια είναι η μόνη λύση</w:t>
      </w:r>
      <w:r w:rsidRPr="00794DD0">
        <w:rPr>
          <w:rFonts w:asciiTheme="minorHAnsi" w:hAnsiTheme="minorHAnsi" w:cstheme="minorHAnsi"/>
          <w:sz w:val="24"/>
          <w:szCs w:val="24"/>
        </w:rPr>
        <w:t>. Όλοι μαζί, μόνιμοι και αναπληρωτές, μέσα από τα σωματεία μας, σε κοινό αγώνα με τους γονείς και τους μαθητές μας για το αυτονόητο δικαίωμά μας στη μόνιμη και σταθερή δουλειά, για το αυτονόητο δικαίωμα του κάθε μαθητή να έχει τους εκπαιδευτικούς του από την πρώτη μέρα στο σχολείο. Έτσι συμβάλλουμε, ώστε οι ΣΕΠΕ και οι ΕΛΜΕ να μαχητικοποιούνται και να διεκδικούν τις ανάγκες μας. Έτσι επιβάλαμε τους πρώτους μετά από χρόνια διορισμούς στην Ειδική Αγωγή, έτσι θα γίνει και στη Γενική.</w:t>
      </w:r>
    </w:p>
    <w:p w:rsidR="006C6FFF" w:rsidRPr="00794DD0" w:rsidRDefault="006C6FFF" w:rsidP="006C6FFF">
      <w:pPr>
        <w:spacing w:before="120" w:after="120"/>
        <w:jc w:val="center"/>
        <w:rPr>
          <w:rFonts w:asciiTheme="minorHAnsi" w:hAnsiTheme="minorHAnsi" w:cstheme="minorHAnsi"/>
          <w:b/>
          <w:bCs/>
          <w:sz w:val="24"/>
          <w:szCs w:val="24"/>
          <w:u w:val="single"/>
        </w:rPr>
      </w:pPr>
      <w:r w:rsidRPr="00794DD0">
        <w:rPr>
          <w:rFonts w:asciiTheme="minorHAnsi" w:hAnsiTheme="minorHAnsi" w:cstheme="minorHAnsi"/>
          <w:b/>
          <w:bCs/>
          <w:sz w:val="24"/>
          <w:szCs w:val="24"/>
          <w:u w:val="single"/>
        </w:rPr>
        <w:t>Χρειάζεται  να βγούμε ξανά, πιο μαζικά και αποφασιστικά στον δρόμο του αγώνα, να παλέψουμε για:</w:t>
      </w:r>
    </w:p>
    <w:p w:rsidR="006C6FFF" w:rsidRPr="00794DD0" w:rsidRDefault="006C6FFF" w:rsidP="006C6FFF">
      <w:pPr>
        <w:pStyle w:val="ListParagraph"/>
        <w:numPr>
          <w:ilvl w:val="0"/>
          <w:numId w:val="1"/>
        </w:numPr>
        <w:spacing w:after="60" w:line="240" w:lineRule="auto"/>
        <w:ind w:left="357" w:hanging="357"/>
        <w:jc w:val="both"/>
        <w:rPr>
          <w:rFonts w:asciiTheme="minorHAnsi" w:hAnsiTheme="minorHAnsi" w:cstheme="minorHAnsi"/>
          <w:b/>
          <w:bCs/>
          <w:i/>
          <w:sz w:val="24"/>
          <w:szCs w:val="24"/>
        </w:rPr>
      </w:pPr>
      <w:r w:rsidRPr="00794DD0">
        <w:rPr>
          <w:rFonts w:asciiTheme="minorHAnsi" w:hAnsiTheme="minorHAnsi" w:cstheme="minorHAnsi"/>
          <w:b/>
          <w:bCs/>
          <w:i/>
          <w:sz w:val="24"/>
          <w:szCs w:val="24"/>
        </w:rPr>
        <w:t>Μόνιμη και σταθερή δουλειά</w:t>
      </w:r>
      <w:r w:rsidRPr="00794DD0">
        <w:rPr>
          <w:rFonts w:asciiTheme="minorHAnsi" w:hAnsiTheme="minorHAnsi" w:cstheme="minorHAnsi"/>
          <w:i/>
          <w:sz w:val="24"/>
          <w:szCs w:val="24"/>
        </w:rPr>
        <w:t xml:space="preserve">. Μαζικούς – μόνιμους διορισμούς εκπ/κών άμεσα, πριν την έναρξη της επόμενης σχολικής χρονιάς. </w:t>
      </w:r>
      <w:r w:rsidRPr="00794DD0">
        <w:rPr>
          <w:rFonts w:asciiTheme="minorHAnsi" w:hAnsiTheme="minorHAnsi" w:cstheme="minorHAnsi"/>
          <w:b/>
          <w:bCs/>
          <w:i/>
          <w:sz w:val="24"/>
          <w:szCs w:val="24"/>
        </w:rPr>
        <w:t>Μονιμοποίηση όλων των αναπληρωτών που δουλεύουν τα τελευταία χρόνια στα σχολεία.</w:t>
      </w:r>
    </w:p>
    <w:p w:rsidR="006C6FFF" w:rsidRPr="00794DD0" w:rsidRDefault="006C6FFF" w:rsidP="006C6FFF">
      <w:pPr>
        <w:pStyle w:val="ListParagraph"/>
        <w:numPr>
          <w:ilvl w:val="0"/>
          <w:numId w:val="1"/>
        </w:numPr>
        <w:spacing w:after="60" w:line="240" w:lineRule="auto"/>
        <w:ind w:left="357" w:hanging="357"/>
        <w:jc w:val="both"/>
        <w:rPr>
          <w:rFonts w:asciiTheme="minorHAnsi" w:hAnsiTheme="minorHAnsi" w:cstheme="minorHAnsi"/>
          <w:i/>
          <w:sz w:val="24"/>
          <w:szCs w:val="24"/>
        </w:rPr>
      </w:pPr>
      <w:r w:rsidRPr="00794DD0">
        <w:rPr>
          <w:rFonts w:asciiTheme="minorHAnsi" w:hAnsiTheme="minorHAnsi" w:cstheme="minorHAnsi"/>
          <w:b/>
          <w:bCs/>
          <w:i/>
          <w:sz w:val="24"/>
          <w:szCs w:val="24"/>
        </w:rPr>
        <w:t xml:space="preserve">Εδώ και τώρα μείωση του αριθμού μαθητών ανά τάξη. </w:t>
      </w:r>
      <w:r w:rsidRPr="00794DD0">
        <w:rPr>
          <w:rFonts w:asciiTheme="minorHAnsi" w:hAnsiTheme="minorHAnsi" w:cstheme="minorHAnsi"/>
          <w:i/>
          <w:sz w:val="24"/>
          <w:szCs w:val="24"/>
        </w:rPr>
        <w:t xml:space="preserve">Κατάργηση του νόμου 4692/20 (Κεραμέως). Κανένα τμήμα πάνω από 15 μαθητές σε Νηπιαγωγεία, Α΄ και Β΄ Δημοτικού, κατευθύνσεις και εργαστήρια στη δευτεροβάθμια. Κανένα τμήμα πάνω από 20 μαθητές για τις υπόλοιπες τάξεις.  </w:t>
      </w:r>
    </w:p>
    <w:p w:rsidR="006C6FFF" w:rsidRPr="00794DD0" w:rsidRDefault="006C6FFF" w:rsidP="006C6FFF">
      <w:pPr>
        <w:pStyle w:val="ListParagraph"/>
        <w:numPr>
          <w:ilvl w:val="0"/>
          <w:numId w:val="1"/>
        </w:numPr>
        <w:spacing w:after="60" w:line="240" w:lineRule="auto"/>
        <w:ind w:left="357" w:hanging="357"/>
        <w:jc w:val="both"/>
        <w:rPr>
          <w:rFonts w:asciiTheme="minorHAnsi" w:hAnsiTheme="minorHAnsi" w:cstheme="minorHAnsi"/>
          <w:i/>
          <w:sz w:val="24"/>
          <w:szCs w:val="24"/>
        </w:rPr>
      </w:pPr>
      <w:r w:rsidRPr="00794DD0">
        <w:rPr>
          <w:rFonts w:asciiTheme="minorHAnsi" w:hAnsiTheme="minorHAnsi" w:cstheme="minorHAnsi"/>
          <w:b/>
          <w:bCs/>
          <w:i/>
          <w:sz w:val="24"/>
          <w:szCs w:val="24"/>
        </w:rPr>
        <w:t xml:space="preserve">Οργανικές θέσεις για όλες τις ειδικότητες με βάση τις πραγματικές ανάγκες, όπως σήμερα εκφράζονται με τα χιλιάδες κενά. Σύσταση νέων οργανικών για όσα αντικείμενα- ειδικότητες δεν έχει γίνει έως τώρα. </w:t>
      </w:r>
      <w:r w:rsidRPr="00794DD0">
        <w:rPr>
          <w:rFonts w:asciiTheme="minorHAnsi" w:hAnsiTheme="minorHAnsi" w:cstheme="minorHAnsi"/>
          <w:i/>
          <w:sz w:val="24"/>
          <w:szCs w:val="24"/>
        </w:rPr>
        <w:t xml:space="preserve">Επαναφορά των ωρών που χάθηκαν τα προηγούμενα χρόνια από την κατάργηση του υπεύθυνου δασκάλου στο ολοήμερο, την κατάργηση των μαθημάτων κοινωνιολογίας, των εικαστικών, της θεατρικής αγωγής κ.α. Ο κάθε εκπαιδευτικός να διδάσκει το αντικείμενό του. </w:t>
      </w:r>
    </w:p>
    <w:p w:rsidR="006C6FFF" w:rsidRPr="00794DD0" w:rsidRDefault="006C6FFF" w:rsidP="006C6FFF">
      <w:pPr>
        <w:pStyle w:val="ListParagraph"/>
        <w:numPr>
          <w:ilvl w:val="0"/>
          <w:numId w:val="1"/>
        </w:numPr>
        <w:spacing w:after="60" w:line="240" w:lineRule="auto"/>
        <w:ind w:left="357" w:hanging="357"/>
        <w:jc w:val="both"/>
        <w:rPr>
          <w:rFonts w:asciiTheme="minorHAnsi" w:hAnsiTheme="minorHAnsi" w:cstheme="minorHAnsi"/>
          <w:i/>
          <w:sz w:val="24"/>
          <w:szCs w:val="24"/>
        </w:rPr>
      </w:pPr>
      <w:r w:rsidRPr="00794DD0">
        <w:rPr>
          <w:rFonts w:asciiTheme="minorHAnsi" w:hAnsiTheme="minorHAnsi" w:cstheme="minorHAnsi"/>
          <w:b/>
          <w:bCs/>
          <w:i/>
          <w:sz w:val="24"/>
          <w:szCs w:val="24"/>
        </w:rPr>
        <w:t>Εξίσωση δικαιωμάτων μόνιμων και αναπληρωτών εκπαιδευτικών</w:t>
      </w:r>
      <w:r w:rsidRPr="00794DD0">
        <w:rPr>
          <w:rFonts w:asciiTheme="minorHAnsi" w:hAnsiTheme="minorHAnsi" w:cstheme="minorHAnsi"/>
          <w:i/>
          <w:sz w:val="24"/>
          <w:szCs w:val="24"/>
        </w:rPr>
        <w:t xml:space="preserve"> (εργασιακά, ασφαλιστικά, συνδικαλιστικά κ.ά.) Δεν υπάρχουν εκπαιδευτικοί Β΄ Κατηγορίας. </w:t>
      </w:r>
    </w:p>
    <w:p w:rsidR="006C6FFF" w:rsidRPr="00794DD0" w:rsidRDefault="006C6FFF" w:rsidP="006C6FFF">
      <w:pPr>
        <w:pStyle w:val="ListParagraph"/>
        <w:numPr>
          <w:ilvl w:val="0"/>
          <w:numId w:val="1"/>
        </w:numPr>
        <w:spacing w:after="60" w:line="240" w:lineRule="auto"/>
        <w:ind w:left="357" w:hanging="357"/>
        <w:jc w:val="both"/>
        <w:rPr>
          <w:rFonts w:asciiTheme="minorHAnsi" w:hAnsiTheme="minorHAnsi" w:cstheme="minorHAnsi"/>
          <w:i/>
          <w:sz w:val="24"/>
          <w:szCs w:val="24"/>
        </w:rPr>
      </w:pPr>
      <w:r w:rsidRPr="00794DD0">
        <w:rPr>
          <w:rFonts w:asciiTheme="minorHAnsi" w:hAnsiTheme="minorHAnsi" w:cstheme="minorHAnsi"/>
          <w:b/>
          <w:bCs/>
          <w:i/>
          <w:sz w:val="24"/>
          <w:szCs w:val="24"/>
        </w:rPr>
        <w:t xml:space="preserve">Καμία απόλυση εκπαιδευτικού. </w:t>
      </w:r>
      <w:r w:rsidRPr="00794DD0">
        <w:rPr>
          <w:rFonts w:asciiTheme="minorHAnsi" w:hAnsiTheme="minorHAnsi" w:cstheme="minorHAnsi"/>
          <w:i/>
          <w:sz w:val="24"/>
          <w:szCs w:val="24"/>
        </w:rPr>
        <w:t>Πρόσληψη των αναπληρωτών σε μία φάση πριν από την έναρξη των σχολείων.12μηνες συμβάσεις για όλους τους αναπληρωτές. Κατάργηση των τρίμηνων συμβάσεων, της πρόσληψης ωρομίσθιων από τις διευθύνσεις και του θεσμού των ΑΜΩ.</w:t>
      </w:r>
    </w:p>
    <w:p w:rsidR="006C6FFF" w:rsidRPr="00794DD0" w:rsidRDefault="006C6FFF" w:rsidP="006C6FFF">
      <w:pPr>
        <w:pStyle w:val="ListParagraph"/>
        <w:numPr>
          <w:ilvl w:val="0"/>
          <w:numId w:val="1"/>
        </w:numPr>
        <w:spacing w:after="60" w:line="240" w:lineRule="auto"/>
        <w:ind w:left="357" w:hanging="357"/>
        <w:jc w:val="both"/>
        <w:rPr>
          <w:rFonts w:asciiTheme="minorHAnsi" w:hAnsiTheme="minorHAnsi" w:cstheme="minorHAnsi"/>
          <w:i/>
          <w:sz w:val="24"/>
          <w:szCs w:val="24"/>
        </w:rPr>
      </w:pPr>
      <w:r w:rsidRPr="00794DD0">
        <w:rPr>
          <w:rFonts w:asciiTheme="minorHAnsi" w:hAnsiTheme="minorHAnsi" w:cstheme="minorHAnsi"/>
          <w:b/>
          <w:bCs/>
          <w:i/>
          <w:sz w:val="24"/>
          <w:szCs w:val="24"/>
        </w:rPr>
        <w:t>Μέτρα ουσιαστικής ενίσχυσης της διαβίωσης των αναπληρωτών</w:t>
      </w:r>
      <w:r w:rsidRPr="00794DD0">
        <w:rPr>
          <w:rFonts w:asciiTheme="minorHAnsi" w:hAnsiTheme="minorHAnsi" w:cstheme="minorHAnsi"/>
          <w:i/>
          <w:sz w:val="24"/>
          <w:szCs w:val="24"/>
        </w:rPr>
        <w:t xml:space="preserve"> συναδέλφων με δωρεάν μετακίνηση, επίδομα στέγασης, σίτιση κ.α. </w:t>
      </w:r>
    </w:p>
    <w:p w:rsidR="006C6FFF" w:rsidRPr="00794DD0" w:rsidRDefault="006C6FFF" w:rsidP="006C6FFF">
      <w:pPr>
        <w:pStyle w:val="ListParagraph"/>
        <w:numPr>
          <w:ilvl w:val="0"/>
          <w:numId w:val="1"/>
        </w:numPr>
        <w:spacing w:after="60" w:line="240" w:lineRule="auto"/>
        <w:ind w:left="357" w:hanging="357"/>
        <w:jc w:val="both"/>
        <w:rPr>
          <w:rFonts w:asciiTheme="minorHAnsi" w:hAnsiTheme="minorHAnsi" w:cstheme="minorHAnsi"/>
          <w:i/>
          <w:sz w:val="24"/>
          <w:szCs w:val="24"/>
        </w:rPr>
      </w:pPr>
      <w:r w:rsidRPr="00794DD0">
        <w:rPr>
          <w:rFonts w:asciiTheme="minorHAnsi" w:hAnsiTheme="minorHAnsi" w:cstheme="minorHAnsi"/>
          <w:b/>
          <w:bCs/>
          <w:i/>
          <w:sz w:val="24"/>
          <w:szCs w:val="24"/>
        </w:rPr>
        <w:t xml:space="preserve">Κατάργηση του ν. 4589/18 (Γαβρόγλου) και κάθε άλλης διάταξης που ακυρώνει το πτυχίο και την προϋπηρεσία. Καμία σκέψη για γραπτό διαγωνισμό, τεστ δεξιοτήτων και συνέντευξη. </w:t>
      </w:r>
      <w:r w:rsidRPr="00794DD0">
        <w:rPr>
          <w:rFonts w:asciiTheme="minorHAnsi" w:hAnsiTheme="minorHAnsi" w:cstheme="minorHAnsi"/>
          <w:i/>
          <w:sz w:val="24"/>
          <w:szCs w:val="24"/>
        </w:rPr>
        <w:t>Κατάργηση των ποινών για τους συναδέλφους που παραιτούνται. Εδώ και τώρα λύση για τους απορριφθέντες του παράβολου. Όχι στους κλειστούς πίνακες.</w:t>
      </w:r>
    </w:p>
    <w:p w:rsidR="006C6FFF" w:rsidRPr="00A10236" w:rsidRDefault="006C6FFF" w:rsidP="006C6FFF">
      <w:pPr>
        <w:spacing w:after="60" w:line="240" w:lineRule="auto"/>
        <w:ind w:left="357"/>
        <w:jc w:val="center"/>
        <w:rPr>
          <w:rFonts w:asciiTheme="majorHAnsi" w:hAnsiTheme="majorHAnsi"/>
          <w:b/>
          <w:bCs/>
          <w:sz w:val="28"/>
          <w:szCs w:val="26"/>
        </w:rPr>
      </w:pPr>
      <w:r w:rsidRPr="00A10236">
        <w:rPr>
          <w:rFonts w:asciiTheme="majorHAnsi" w:hAnsiTheme="majorHAnsi"/>
          <w:b/>
          <w:bCs/>
          <w:sz w:val="28"/>
          <w:szCs w:val="26"/>
        </w:rPr>
        <w:t>Όλες/οι στην Πρωτομαγιάτικη Συγκέντρωση των Συνδικάτων 6 Μάη 10 π.μ. Σύνταγμα και σε όλες τις πόλεις της χώρας!</w:t>
      </w:r>
    </w:p>
    <w:p w:rsidR="006C6FFF" w:rsidRPr="00A10236" w:rsidRDefault="00A10236" w:rsidP="006C6FFF">
      <w:pPr>
        <w:spacing w:after="60" w:line="240" w:lineRule="auto"/>
        <w:ind w:left="357"/>
        <w:jc w:val="center"/>
        <w:rPr>
          <w:rFonts w:asciiTheme="majorHAnsi" w:hAnsiTheme="majorHAnsi"/>
          <w:b/>
          <w:bCs/>
          <w:sz w:val="28"/>
          <w:szCs w:val="26"/>
        </w:rPr>
      </w:pPr>
      <w:r w:rsidRPr="00A10236">
        <w:rPr>
          <w:rStyle w:val="Strong"/>
          <w:rFonts w:asciiTheme="majorHAnsi" w:hAnsiTheme="majorHAnsi" w:cs="Arial"/>
          <w:color w:val="000000"/>
          <w:sz w:val="27"/>
          <w:szCs w:val="27"/>
          <w:shd w:val="clear" w:color="auto" w:fill="FFFFFF"/>
        </w:rPr>
        <w:t>Όλες/οι στη συγκέντρωση στο Υπουργείο Παιδείας, Παρασκευή 7 Μαΐου 2021, στις 11:00</w:t>
      </w:r>
      <w:r w:rsidR="006C6FFF" w:rsidRPr="00A10236">
        <w:rPr>
          <w:rFonts w:asciiTheme="majorHAnsi" w:hAnsiTheme="majorHAnsi"/>
          <w:b/>
          <w:bCs/>
          <w:sz w:val="28"/>
          <w:szCs w:val="26"/>
        </w:rPr>
        <w:t xml:space="preserve"> για το δικαίωμα στη μόνιμη και σταθερή δουλειά!</w:t>
      </w:r>
    </w:p>
    <w:p w:rsidR="00794DD0" w:rsidRPr="00FC2AF6" w:rsidRDefault="00794DD0" w:rsidP="006C6FFF">
      <w:pPr>
        <w:spacing w:after="60" w:line="240" w:lineRule="auto"/>
        <w:ind w:left="357"/>
        <w:jc w:val="center"/>
        <w:rPr>
          <w:rFonts w:ascii="Liberation Serif" w:hAnsi="Liberation Serif"/>
          <w:b/>
          <w:bCs/>
          <w:sz w:val="28"/>
          <w:szCs w:val="26"/>
        </w:rPr>
      </w:pPr>
    </w:p>
    <w:p w:rsidR="00794DD0" w:rsidRPr="00794DD0" w:rsidRDefault="00794DD0" w:rsidP="00794DD0">
      <w:pPr>
        <w:shd w:val="clear" w:color="auto" w:fill="FFFFFF"/>
        <w:spacing w:after="160"/>
        <w:ind w:right="-340"/>
        <w:jc w:val="center"/>
        <w:rPr>
          <w:rFonts w:ascii="Times New Roman" w:hAnsi="Times New Roman"/>
          <w:b/>
          <w:sz w:val="24"/>
          <w:szCs w:val="24"/>
          <w:lang w:eastAsia="el-GR"/>
        </w:rPr>
      </w:pPr>
      <w:r w:rsidRPr="00794DD0">
        <w:rPr>
          <w:b/>
          <w:sz w:val="24"/>
          <w:szCs w:val="24"/>
          <w:u w:val="single"/>
          <w:lang w:eastAsia="el-GR"/>
        </w:rPr>
        <w:t>Για το Διοικητικό Συμβούλιο</w:t>
      </w:r>
    </w:p>
    <w:p w:rsidR="00794DD0" w:rsidRPr="00794DD0" w:rsidRDefault="00794DD0" w:rsidP="00794DD0">
      <w:pPr>
        <w:spacing w:line="360" w:lineRule="auto"/>
        <w:jc w:val="center"/>
        <w:rPr>
          <w:rFonts w:ascii="Times New Roman" w:hAnsi="Times New Roman"/>
          <w:b/>
        </w:rPr>
      </w:pPr>
      <w:r>
        <w:rPr>
          <w:noProof/>
          <w:lang w:eastAsia="el-GR"/>
        </w:rPr>
        <w:drawing>
          <wp:anchor distT="0" distB="0" distL="114300" distR="114300" simplePos="0" relativeHeight="251659264" behindDoc="0" locked="0" layoutInCell="1" allowOverlap="1">
            <wp:simplePos x="0" y="0"/>
            <wp:positionH relativeFrom="column">
              <wp:posOffset>2305050</wp:posOffset>
            </wp:positionH>
            <wp:positionV relativeFrom="paragraph">
              <wp:posOffset>81915</wp:posOffset>
            </wp:positionV>
            <wp:extent cx="1270635" cy="1228725"/>
            <wp:effectExtent l="0" t="0" r="571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l="32550" t="10320" r="40327" b="10867"/>
                    <a:stretch>
                      <a:fillRect/>
                    </a:stretch>
                  </pic:blipFill>
                  <pic:spPr bwMode="auto">
                    <a:xfrm>
                      <a:off x="0" y="0"/>
                      <a:ext cx="1270635" cy="1228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94DD0">
        <w:rPr>
          <w:rFonts w:ascii="Times New Roman" w:hAnsi="Times New Roman"/>
          <w:b/>
        </w:rPr>
        <w:t>Η   ΠΡΟΕΔΡΟΣ                                                             Η. ΓΡΑΜΜΑΤΕΑΣ</w:t>
      </w:r>
    </w:p>
    <w:p w:rsidR="00794DD0" w:rsidRPr="00794DD0" w:rsidRDefault="00794DD0" w:rsidP="00794DD0">
      <w:pPr>
        <w:spacing w:line="360" w:lineRule="auto"/>
        <w:ind w:left="360"/>
        <w:contextualSpacing/>
        <w:jc w:val="center"/>
        <w:rPr>
          <w:b/>
        </w:rPr>
      </w:pPr>
      <w:r w:rsidRPr="00794DD0">
        <w:rPr>
          <w:rFonts w:ascii="Times New Roman" w:hAnsi="Times New Roman"/>
          <w:b/>
        </w:rPr>
        <w:t>Χήρα    Αγαθή                                                                 Μεραμβελιωτάκη Χρυσούλα</w:t>
      </w:r>
    </w:p>
    <w:sectPr w:rsidR="00794DD0" w:rsidRPr="00794DD0" w:rsidSect="00794DD0">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Comic Sans MS">
    <w:panose1 w:val="030F0702030302020204"/>
    <w:charset w:val="A1"/>
    <w:family w:val="script"/>
    <w:pitch w:val="variable"/>
    <w:sig w:usb0="00000287" w:usb1="00000013" w:usb2="00000000" w:usb3="00000000" w:csb0="0000009F" w:csb1="00000000"/>
  </w:font>
  <w:font w:name="Arial Narrow">
    <w:panose1 w:val="020B0606020202030204"/>
    <w:charset w:val="A1"/>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A1"/>
    <w:family w:val="roman"/>
    <w:pitch w:val="variable"/>
    <w:sig w:usb0="00000000" w:usb1="500078FF" w:usb2="00000021" w:usb3="00000000" w:csb0="000001BF" w:csb1="00000000"/>
  </w:font>
  <w:font w:name="Arial">
    <w:panose1 w:val="020B0604020202020204"/>
    <w:charset w:val="A1"/>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FE3C30"/>
    <w:multiLevelType w:val="hybridMultilevel"/>
    <w:tmpl w:val="86421FFA"/>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start w:val="1"/>
      <w:numFmt w:val="bullet"/>
      <w:lvlText w:val="o"/>
      <w:lvlJc w:val="left"/>
      <w:pPr>
        <w:ind w:left="3240" w:hanging="360"/>
      </w:pPr>
      <w:rPr>
        <w:rFonts w:ascii="Courier New" w:hAnsi="Courier New" w:cs="Courier New" w:hint="default"/>
      </w:rPr>
    </w:lvl>
    <w:lvl w:ilvl="5" w:tplc="04080005">
      <w:start w:val="1"/>
      <w:numFmt w:val="bullet"/>
      <w:lvlText w:val=""/>
      <w:lvlJc w:val="left"/>
      <w:pPr>
        <w:ind w:left="3960" w:hanging="360"/>
      </w:pPr>
      <w:rPr>
        <w:rFonts w:ascii="Wingdings" w:hAnsi="Wingdings" w:hint="default"/>
      </w:rPr>
    </w:lvl>
    <w:lvl w:ilvl="6" w:tplc="04080001">
      <w:start w:val="1"/>
      <w:numFmt w:val="bullet"/>
      <w:lvlText w:val=""/>
      <w:lvlJc w:val="left"/>
      <w:pPr>
        <w:ind w:left="4680" w:hanging="360"/>
      </w:pPr>
      <w:rPr>
        <w:rFonts w:ascii="Symbol" w:hAnsi="Symbol" w:hint="default"/>
      </w:rPr>
    </w:lvl>
    <w:lvl w:ilvl="7" w:tplc="04080003">
      <w:start w:val="1"/>
      <w:numFmt w:val="bullet"/>
      <w:lvlText w:val="o"/>
      <w:lvlJc w:val="left"/>
      <w:pPr>
        <w:ind w:left="5400" w:hanging="360"/>
      </w:pPr>
      <w:rPr>
        <w:rFonts w:ascii="Courier New" w:hAnsi="Courier New" w:cs="Courier New" w:hint="default"/>
      </w:rPr>
    </w:lvl>
    <w:lvl w:ilvl="8" w:tplc="04080005">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FFF"/>
    <w:rsid w:val="003B7D3E"/>
    <w:rsid w:val="006C6FFF"/>
    <w:rsid w:val="00794DD0"/>
    <w:rsid w:val="00A10236"/>
    <w:rsid w:val="00A252FF"/>
    <w:rsid w:val="00E75DDC"/>
    <w:rsid w:val="00FC2AF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6FF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6FFF"/>
    <w:pPr>
      <w:spacing w:after="160" w:line="256" w:lineRule="auto"/>
      <w:ind w:left="720"/>
      <w:contextualSpacing/>
    </w:pPr>
  </w:style>
  <w:style w:type="character" w:styleId="Strong">
    <w:name w:val="Strong"/>
    <w:basedOn w:val="DefaultParagraphFont"/>
    <w:uiPriority w:val="22"/>
    <w:qFormat/>
    <w:rsid w:val="00A1023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6FF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6FFF"/>
    <w:pPr>
      <w:spacing w:after="160" w:line="256" w:lineRule="auto"/>
      <w:ind w:left="720"/>
      <w:contextualSpacing/>
    </w:pPr>
  </w:style>
  <w:style w:type="character" w:styleId="Strong">
    <w:name w:val="Strong"/>
    <w:basedOn w:val="DefaultParagraphFont"/>
    <w:uiPriority w:val="22"/>
    <w:qFormat/>
    <w:rsid w:val="00A102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023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epeilioupolis.gr" TargetMode="External"/><Relationship Id="rId3" Type="http://schemas.microsoft.com/office/2007/relationships/stylesWithEffects" Target="stylesWithEffects.xml"/><Relationship Id="rId7" Type="http://schemas.openxmlformats.org/officeDocument/2006/relationships/hyperlink" Target="mailto:info@sepeilioupolis.g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epeilioupolis.gr/"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WWW.sepeilioupolis.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1332</Words>
  <Characters>7194</Characters>
  <Application>Microsoft Office Word</Application>
  <DocSecurity>0</DocSecurity>
  <Lines>59</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dcterms:created xsi:type="dcterms:W3CDTF">2021-05-03T05:49:00Z</dcterms:created>
  <dcterms:modified xsi:type="dcterms:W3CDTF">2021-05-05T06:29:00Z</dcterms:modified>
</cp:coreProperties>
</file>