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6"/>
        <w:tblW w:w="10902" w:type="dxa"/>
        <w:tblLook w:val="04A0"/>
      </w:tblPr>
      <w:tblGrid>
        <w:gridCol w:w="7142"/>
        <w:gridCol w:w="3760"/>
      </w:tblGrid>
      <w:tr w:rsidR="00D90B74" w:rsidRPr="00757DF4" w:rsidTr="006468BB">
        <w:trPr>
          <w:trHeight w:val="68"/>
        </w:trPr>
        <w:tc>
          <w:tcPr>
            <w:tcW w:w="7142" w:type="dxa"/>
            <w:tcBorders>
              <w:top w:val="single" w:sz="4" w:space="0" w:color="auto"/>
              <w:left w:val="single" w:sz="4" w:space="0" w:color="auto"/>
              <w:bottom w:val="nil"/>
              <w:right w:val="nil"/>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ΣΥΛΛΟΓΟΣ ΕΚΠΑΙΔΕΥΤΙΚΩΝ Π.Ε ΑΡΓΥΡΟΥΠΟΛΗΣ-ΑΛΙΜΟΥ-ΕΛΛΗΝΙΚΟΥ</w:t>
            </w:r>
          </w:p>
        </w:tc>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D90B74" w:rsidRPr="00757DF4" w:rsidRDefault="00D90B74" w:rsidP="006468BB">
            <w:pPr>
              <w:rPr>
                <w:b/>
                <w:color w:val="000000"/>
                <w:sz w:val="20"/>
                <w:szCs w:val="20"/>
              </w:rPr>
            </w:pPr>
            <w:r w:rsidRPr="00894CE3">
              <w:rPr>
                <w:b/>
                <w:color w:val="000000"/>
                <w:sz w:val="20"/>
                <w:szCs w:val="20"/>
              </w:rPr>
              <w:t>Aργυρούπ</w:t>
            </w:r>
            <w:r>
              <w:rPr>
                <w:b/>
                <w:color w:val="000000"/>
                <w:sz w:val="20"/>
                <w:szCs w:val="20"/>
              </w:rPr>
              <w:t>o</w:t>
            </w:r>
            <w:r w:rsidRPr="00894CE3">
              <w:rPr>
                <w:b/>
                <w:color w:val="000000"/>
                <w:sz w:val="20"/>
                <w:szCs w:val="20"/>
              </w:rPr>
              <w:t xml:space="preserve">λη, </w:t>
            </w:r>
            <w:r w:rsidR="00F66880">
              <w:rPr>
                <w:b/>
                <w:color w:val="000000"/>
                <w:sz w:val="20"/>
                <w:szCs w:val="20"/>
              </w:rPr>
              <w:t>10</w:t>
            </w:r>
            <w:r>
              <w:rPr>
                <w:b/>
                <w:color w:val="000000"/>
                <w:sz w:val="20"/>
                <w:szCs w:val="20"/>
              </w:rPr>
              <w:t>/5/2021</w:t>
            </w:r>
          </w:p>
        </w:tc>
      </w:tr>
      <w:tr w:rsidR="00D90B74" w:rsidRPr="00E90059" w:rsidTr="006468BB">
        <w:trPr>
          <w:trHeight w:val="68"/>
        </w:trPr>
        <w:tc>
          <w:tcPr>
            <w:tcW w:w="7142" w:type="dxa"/>
            <w:tcBorders>
              <w:top w:val="nil"/>
              <w:left w:val="single" w:sz="4" w:space="0" w:color="auto"/>
              <w:bottom w:val="nil"/>
              <w:right w:val="nil"/>
            </w:tcBorders>
            <w:shd w:val="clear" w:color="auto" w:fill="auto"/>
            <w:noWrap/>
            <w:vAlign w:val="bottom"/>
            <w:hideMark/>
          </w:tcPr>
          <w:p w:rsidR="00D90B74" w:rsidRPr="00894CE3" w:rsidRDefault="00D90B74" w:rsidP="006468BB">
            <w:pPr>
              <w:rPr>
                <w:b/>
                <w:color w:val="000000"/>
                <w:sz w:val="20"/>
                <w:szCs w:val="20"/>
              </w:rPr>
            </w:pPr>
            <w:r>
              <w:rPr>
                <w:b/>
                <w:color w:val="000000"/>
                <w:sz w:val="20"/>
                <w:szCs w:val="20"/>
              </w:rPr>
              <w:t>«</w:t>
            </w:r>
            <w:r w:rsidRPr="00894CE3">
              <w:rPr>
                <w:b/>
                <w:color w:val="000000"/>
                <w:sz w:val="20"/>
                <w:szCs w:val="20"/>
              </w:rPr>
              <w:t>Ο ΘΟΥΚΥΔΙΔΗΣ</w:t>
            </w:r>
            <w:r>
              <w:rPr>
                <w:b/>
                <w:color w:val="000000"/>
                <w:sz w:val="20"/>
                <w:szCs w:val="20"/>
              </w:rPr>
              <w:t>»</w:t>
            </w:r>
          </w:p>
        </w:tc>
        <w:tc>
          <w:tcPr>
            <w:tcW w:w="3760" w:type="dxa"/>
            <w:tcBorders>
              <w:top w:val="nil"/>
              <w:left w:val="single" w:sz="4" w:space="0" w:color="auto"/>
              <w:bottom w:val="nil"/>
              <w:right w:val="single" w:sz="4" w:space="0" w:color="auto"/>
            </w:tcBorders>
            <w:shd w:val="clear" w:color="auto" w:fill="auto"/>
            <w:noWrap/>
            <w:vAlign w:val="bottom"/>
            <w:hideMark/>
          </w:tcPr>
          <w:p w:rsidR="00D90B74" w:rsidRPr="00E90059" w:rsidRDefault="00D90B74" w:rsidP="006468BB">
            <w:pPr>
              <w:rPr>
                <w:b/>
                <w:color w:val="000000"/>
                <w:sz w:val="20"/>
                <w:szCs w:val="20"/>
              </w:rPr>
            </w:pPr>
            <w:r w:rsidRPr="00894CE3">
              <w:rPr>
                <w:b/>
                <w:color w:val="000000"/>
                <w:sz w:val="20"/>
                <w:szCs w:val="20"/>
              </w:rPr>
              <w:t>Αρ. Πρωτ.:</w:t>
            </w:r>
            <w:r>
              <w:rPr>
                <w:b/>
                <w:color w:val="000000"/>
                <w:sz w:val="20"/>
                <w:szCs w:val="20"/>
              </w:rPr>
              <w:t>15</w:t>
            </w:r>
            <w:r w:rsidR="00F66880">
              <w:rPr>
                <w:b/>
                <w:color w:val="000000"/>
                <w:sz w:val="20"/>
                <w:szCs w:val="20"/>
              </w:rPr>
              <w:t>4</w:t>
            </w:r>
          </w:p>
        </w:tc>
      </w:tr>
      <w:tr w:rsidR="00D90B74" w:rsidRPr="00894CE3" w:rsidTr="006468BB">
        <w:trPr>
          <w:trHeight w:val="68"/>
        </w:trPr>
        <w:tc>
          <w:tcPr>
            <w:tcW w:w="7142" w:type="dxa"/>
            <w:tcBorders>
              <w:top w:val="nil"/>
              <w:left w:val="single" w:sz="4" w:space="0" w:color="auto"/>
              <w:bottom w:val="nil"/>
              <w:right w:val="nil"/>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Κυκλάδων 7, Αργυρούπολη</w:t>
            </w:r>
          </w:p>
        </w:tc>
        <w:tc>
          <w:tcPr>
            <w:tcW w:w="3760" w:type="dxa"/>
            <w:tcBorders>
              <w:top w:val="nil"/>
              <w:left w:val="single" w:sz="4" w:space="0" w:color="auto"/>
              <w:bottom w:val="nil"/>
              <w:right w:val="single" w:sz="4" w:space="0" w:color="auto"/>
            </w:tcBorders>
            <w:shd w:val="clear" w:color="auto" w:fill="auto"/>
            <w:noWrap/>
            <w:vAlign w:val="bottom"/>
            <w:hideMark/>
          </w:tcPr>
          <w:p w:rsidR="00D90B74" w:rsidRPr="00894CE3" w:rsidRDefault="00D90B74" w:rsidP="006468BB">
            <w:pPr>
              <w:rPr>
                <w:b/>
                <w:color w:val="000000"/>
                <w:sz w:val="20"/>
                <w:szCs w:val="20"/>
              </w:rPr>
            </w:pPr>
            <w:r>
              <w:rPr>
                <w:b/>
                <w:color w:val="000000"/>
                <w:sz w:val="20"/>
                <w:szCs w:val="20"/>
              </w:rPr>
              <w:t>Προς τα μέλη του Συλλόγου</w:t>
            </w:r>
          </w:p>
        </w:tc>
      </w:tr>
      <w:tr w:rsidR="00D90B74" w:rsidRPr="00894CE3" w:rsidTr="006468BB">
        <w:trPr>
          <w:trHeight w:val="68"/>
        </w:trPr>
        <w:tc>
          <w:tcPr>
            <w:tcW w:w="7142" w:type="dxa"/>
            <w:tcBorders>
              <w:top w:val="nil"/>
              <w:left w:val="single" w:sz="4" w:space="0" w:color="auto"/>
              <w:bottom w:val="nil"/>
              <w:right w:val="nil"/>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Πληροφ.: Χριστίνα Αγγελονίδη (2109922610/6945385686)</w:t>
            </w:r>
          </w:p>
        </w:tc>
        <w:tc>
          <w:tcPr>
            <w:tcW w:w="3760" w:type="dxa"/>
            <w:tcBorders>
              <w:top w:val="nil"/>
              <w:left w:val="single" w:sz="4" w:space="0" w:color="auto"/>
              <w:bottom w:val="nil"/>
              <w:right w:val="single" w:sz="4" w:space="0" w:color="auto"/>
            </w:tcBorders>
            <w:shd w:val="clear" w:color="auto" w:fill="auto"/>
            <w:noWrap/>
            <w:vAlign w:val="bottom"/>
            <w:hideMark/>
          </w:tcPr>
          <w:p w:rsidR="00D90B74" w:rsidRPr="00894CE3" w:rsidRDefault="00D90B74" w:rsidP="006468BB">
            <w:pPr>
              <w:rPr>
                <w:b/>
                <w:color w:val="000000"/>
                <w:sz w:val="20"/>
                <w:szCs w:val="20"/>
              </w:rPr>
            </w:pPr>
          </w:p>
        </w:tc>
      </w:tr>
      <w:tr w:rsidR="00D90B74" w:rsidRPr="00894CE3" w:rsidTr="006468BB">
        <w:trPr>
          <w:trHeight w:val="68"/>
        </w:trPr>
        <w:tc>
          <w:tcPr>
            <w:tcW w:w="7142" w:type="dxa"/>
            <w:tcBorders>
              <w:top w:val="nil"/>
              <w:left w:val="single" w:sz="4" w:space="0" w:color="auto"/>
              <w:bottom w:val="nil"/>
              <w:right w:val="nil"/>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Βάνια Ξιφαρά: (2109913100/6944334752)</w:t>
            </w:r>
          </w:p>
        </w:tc>
        <w:tc>
          <w:tcPr>
            <w:tcW w:w="3760" w:type="dxa"/>
            <w:tcBorders>
              <w:top w:val="nil"/>
              <w:left w:val="single" w:sz="4" w:space="0" w:color="auto"/>
              <w:bottom w:val="nil"/>
              <w:right w:val="single" w:sz="4" w:space="0" w:color="auto"/>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 </w:t>
            </w:r>
          </w:p>
        </w:tc>
      </w:tr>
      <w:tr w:rsidR="00D90B74" w:rsidRPr="00894CE3" w:rsidTr="006468BB">
        <w:trPr>
          <w:trHeight w:val="68"/>
        </w:trPr>
        <w:tc>
          <w:tcPr>
            <w:tcW w:w="7142" w:type="dxa"/>
            <w:tcBorders>
              <w:top w:val="nil"/>
              <w:left w:val="single" w:sz="4" w:space="0" w:color="auto"/>
              <w:bottom w:val="single" w:sz="4" w:space="0" w:color="auto"/>
              <w:right w:val="nil"/>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email: syllogos.pe.thoukididis@gmail.com</w:t>
            </w:r>
          </w:p>
        </w:tc>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D90B74" w:rsidRPr="00894CE3" w:rsidRDefault="00D90B74" w:rsidP="006468BB">
            <w:pPr>
              <w:rPr>
                <w:b/>
                <w:color w:val="000000"/>
                <w:sz w:val="20"/>
                <w:szCs w:val="20"/>
              </w:rPr>
            </w:pPr>
            <w:r w:rsidRPr="00894CE3">
              <w:rPr>
                <w:b/>
                <w:color w:val="000000"/>
                <w:sz w:val="20"/>
                <w:szCs w:val="20"/>
              </w:rPr>
              <w:t> </w:t>
            </w:r>
          </w:p>
        </w:tc>
      </w:tr>
    </w:tbl>
    <w:p w:rsidR="00F86EE3" w:rsidRPr="00830C70" w:rsidRDefault="00F86EE3" w:rsidP="00F86EE3">
      <w:pPr>
        <w:pStyle w:val="1"/>
        <w:jc w:val="center"/>
        <w:rPr>
          <w:rFonts w:ascii="Arial" w:hAnsi="Arial" w:cs="Arial"/>
          <w:sz w:val="30"/>
          <w:szCs w:val="30"/>
        </w:rPr>
      </w:pPr>
      <w:r>
        <w:rPr>
          <w:rFonts w:ascii="Arial" w:hAnsi="Arial" w:cs="Arial"/>
          <w:sz w:val="30"/>
          <w:szCs w:val="30"/>
        </w:rPr>
        <w:t>Ο Σύλλογός μας «</w:t>
      </w:r>
      <w:r>
        <w:rPr>
          <w:rFonts w:ascii="Arial" w:hAnsi="Arial" w:cs="Arial"/>
          <w:sz w:val="30"/>
          <w:szCs w:val="30"/>
          <w:lang w:val="en-US"/>
        </w:rPr>
        <w:t>o</w:t>
      </w:r>
      <w:r>
        <w:rPr>
          <w:rFonts w:ascii="Arial" w:hAnsi="Arial" w:cs="Arial"/>
          <w:sz w:val="30"/>
          <w:szCs w:val="30"/>
        </w:rPr>
        <w:t>Θουκυδίδης</w:t>
      </w:r>
      <w:r>
        <w:rPr>
          <w:rFonts w:ascii="Arial" w:hAnsi="Arial" w:cs="Arial"/>
          <w:sz w:val="30"/>
          <w:szCs w:val="30"/>
          <w:lang w:val="en-US"/>
        </w:rPr>
        <w:t xml:space="preserve"> </w:t>
      </w:r>
      <w:r w:rsidRPr="00830C70">
        <w:rPr>
          <w:rFonts w:ascii="Arial" w:hAnsi="Arial" w:cs="Arial"/>
          <w:sz w:val="30"/>
          <w:szCs w:val="30"/>
        </w:rPr>
        <w:t>» συμμετέχει και καλεί στη ΣΥΣΚΕΨΗ Συνδικάτων – Ομοσπονδιών τη Δευτέρα στις 10 Μαΐου 6.30 μ.μ. στο Πεδίον του Άρεως</w:t>
      </w:r>
      <w:r>
        <w:rPr>
          <w:rFonts w:ascii="Arial" w:hAnsi="Arial" w:cs="Arial"/>
          <w:sz w:val="30"/>
          <w:szCs w:val="30"/>
        </w:rPr>
        <w:t xml:space="preserve"> για την κλιμάκωση της πάλης μας</w:t>
      </w:r>
    </w:p>
    <w:p w:rsidR="00F86EE3" w:rsidRPr="00340542" w:rsidRDefault="00F86EE3" w:rsidP="00F86EE3">
      <w:pPr>
        <w:pStyle w:val="Web"/>
        <w:jc w:val="both"/>
        <w:rPr>
          <w:rFonts w:ascii="Arial" w:hAnsi="Arial" w:cs="Arial"/>
        </w:rPr>
      </w:pPr>
      <w:r w:rsidRPr="00340542">
        <w:rPr>
          <w:rFonts w:ascii="Arial" w:hAnsi="Arial" w:cs="Arial"/>
          <w:color w:val="000000"/>
        </w:rPr>
        <w:t>Ο απεργιακός εορτασμός της Πρωτομαγιάς, στις 6 του Μάη, με μαζικές συγκεντρώσεις των σωματείων, Συνδικάτων, Εργατικών Κέντρων και Ομοσπονδιών, στην Αθήνα και σε ολόκληρη τη χώρα, είναι η ζωντανή απάντηση της εργατικής τάξης, των εργαζόμενων σε δημόσιο και ιδιωτικό, στην όξυνση της επίθεσης κυβέρνησης – κεφαλαίου.</w:t>
      </w:r>
    </w:p>
    <w:p w:rsidR="00F86EE3" w:rsidRDefault="00F86EE3" w:rsidP="00F86EE3">
      <w:pPr>
        <w:pStyle w:val="Web"/>
        <w:jc w:val="both"/>
        <w:rPr>
          <w:rFonts w:ascii="Arial" w:hAnsi="Arial" w:cs="Arial"/>
          <w:color w:val="000000"/>
        </w:rPr>
      </w:pPr>
      <w:r w:rsidRPr="00340542">
        <w:rPr>
          <w:rFonts w:ascii="Arial" w:hAnsi="Arial" w:cs="Arial"/>
          <w:color w:val="000000"/>
        </w:rPr>
        <w:t>Είναι βήμα για την κλιμάκωση του αγώνα απέναντι στο αντεργατικό τερατούργημα της κυβέρνησης που ξεθεμελιώνει το 8ωρο, επιβάλλει την απλήρωτη εργασία, θέτει νέους περιορισμούς στο δικαίωμα της Απεργίας, στο περιεχόμενο της πάλης των σωματείων, συνδικάτων και των αγώνων των εργαζομένων.</w:t>
      </w:r>
    </w:p>
    <w:p w:rsidR="00F86EE3" w:rsidRDefault="00F86EE3" w:rsidP="00F86EE3">
      <w:pPr>
        <w:pStyle w:val="Web"/>
        <w:jc w:val="both"/>
        <w:rPr>
          <w:rFonts w:ascii="Arial" w:hAnsi="Arial" w:cs="Arial"/>
          <w:color w:val="000000"/>
        </w:rPr>
      </w:pPr>
      <w:r>
        <w:rPr>
          <w:rFonts w:ascii="Arial" w:hAnsi="Arial" w:cs="Arial"/>
          <w:color w:val="000000"/>
        </w:rPr>
        <w:t xml:space="preserve">Οι επιπτώσεις στην εκπαίδευση </w:t>
      </w:r>
      <w:r w:rsidRPr="004D4B5C">
        <w:rPr>
          <w:rFonts w:ascii="Arial" w:hAnsi="Arial" w:cs="Arial"/>
          <w:color w:val="000000"/>
        </w:rPr>
        <w:t>αφορά τους όρους δουλειάς και ζωής των νέων εργαζομένων, των μαθητών μας</w:t>
      </w:r>
      <w:r>
        <w:rPr>
          <w:rFonts w:ascii="Arial" w:hAnsi="Arial" w:cs="Arial"/>
          <w:color w:val="000000"/>
        </w:rPr>
        <w:t>,</w:t>
      </w:r>
      <w:r w:rsidRPr="004D4B5C">
        <w:rPr>
          <w:rFonts w:ascii="Arial" w:hAnsi="Arial" w:cs="Arial"/>
          <w:color w:val="000000"/>
        </w:rPr>
        <w:t xml:space="preserve"> είναι κομμάτι της γενικότερη</w:t>
      </w:r>
      <w:r>
        <w:rPr>
          <w:rFonts w:ascii="Arial" w:hAnsi="Arial" w:cs="Arial"/>
          <w:color w:val="000000"/>
        </w:rPr>
        <w:t>ς αντιλαϊ</w:t>
      </w:r>
      <w:r w:rsidRPr="004D4B5C">
        <w:rPr>
          <w:rFonts w:ascii="Arial" w:hAnsi="Arial" w:cs="Arial"/>
          <w:color w:val="000000"/>
        </w:rPr>
        <w:t xml:space="preserve">κής επίθεσης. </w:t>
      </w:r>
    </w:p>
    <w:p w:rsidR="00F86EE3" w:rsidRPr="00340542" w:rsidRDefault="00F86EE3" w:rsidP="00F86EE3">
      <w:pPr>
        <w:pStyle w:val="Web"/>
        <w:jc w:val="both"/>
        <w:rPr>
          <w:rFonts w:ascii="Arial" w:hAnsi="Arial" w:cs="Arial"/>
        </w:rPr>
      </w:pPr>
      <w:r w:rsidRPr="00340542">
        <w:rPr>
          <w:rFonts w:ascii="Arial" w:hAnsi="Arial" w:cs="Arial"/>
          <w:color w:val="000000"/>
        </w:rPr>
        <w:t>Η απεργία στις 6 του Μάη ήταν μια μεγάλη μάχη που κερδήθηκε με επιτυχία.</w:t>
      </w:r>
    </w:p>
    <w:p w:rsidR="00F86EE3" w:rsidRPr="00D90B74" w:rsidRDefault="00F86EE3" w:rsidP="00F86EE3">
      <w:pPr>
        <w:pStyle w:val="Web"/>
        <w:jc w:val="both"/>
        <w:rPr>
          <w:rFonts w:ascii="Arial" w:hAnsi="Arial" w:cs="Arial"/>
          <w:color w:val="000000"/>
        </w:rPr>
      </w:pPr>
      <w:r w:rsidRPr="00340542">
        <w:rPr>
          <w:rFonts w:ascii="Arial" w:hAnsi="Arial" w:cs="Arial"/>
          <w:color w:val="000000"/>
        </w:rPr>
        <w:t xml:space="preserve">Ο αγώνας συνεχίζεται με αίτημα: </w:t>
      </w:r>
      <w:r w:rsidRPr="00340542">
        <w:rPr>
          <w:rFonts w:ascii="Arial" w:hAnsi="Arial" w:cs="Arial"/>
          <w:b/>
          <w:color w:val="000000"/>
        </w:rPr>
        <w:t>Η κυβέρνηση να πάρει πίσω το αντεργατικό νομοσχέδιο που ετοιμάζει, να μην τολμήσει να το καταθέσει στη Βουλή.</w:t>
      </w:r>
    </w:p>
    <w:p w:rsidR="00F86EE3" w:rsidRPr="00340542" w:rsidRDefault="00F86EE3" w:rsidP="00F86EE3">
      <w:pPr>
        <w:pStyle w:val="Web"/>
        <w:jc w:val="both"/>
        <w:rPr>
          <w:rFonts w:ascii="Arial" w:hAnsi="Arial" w:cs="Arial"/>
        </w:rPr>
      </w:pPr>
      <w:r w:rsidRPr="00340542">
        <w:rPr>
          <w:rFonts w:ascii="Arial" w:hAnsi="Arial" w:cs="Arial"/>
          <w:color w:val="000000"/>
        </w:rPr>
        <w:t xml:space="preserve">Προχωράμε οργανωμένα, αποφασιστικά, </w:t>
      </w:r>
      <w:r>
        <w:rPr>
          <w:rFonts w:ascii="Arial" w:hAnsi="Arial" w:cs="Arial"/>
          <w:color w:val="000000"/>
        </w:rPr>
        <w:t>όλοι οι εργαζόμενοι,</w:t>
      </w:r>
      <w:r w:rsidRPr="00340542">
        <w:rPr>
          <w:rFonts w:ascii="Arial" w:hAnsi="Arial" w:cs="Arial"/>
          <w:color w:val="000000"/>
        </w:rPr>
        <w:t xml:space="preserve"> σε δημόσιο και ιδιωτικό στα επόμενα βήματα της οργάνωσης του αγώνα μας.</w:t>
      </w:r>
    </w:p>
    <w:p w:rsidR="00EA7BEE" w:rsidRDefault="00F86EE3" w:rsidP="00EA7BEE">
      <w:pPr>
        <w:pStyle w:val="Web"/>
        <w:jc w:val="both"/>
        <w:rPr>
          <w:rFonts w:ascii="Arial" w:hAnsi="Arial" w:cs="Arial"/>
          <w:color w:val="000000"/>
        </w:rPr>
      </w:pPr>
      <w:r w:rsidRPr="00340542">
        <w:rPr>
          <w:rFonts w:ascii="Arial" w:hAnsi="Arial" w:cs="Arial"/>
          <w:color w:val="000000"/>
        </w:rPr>
        <w:t>Η συμμετοχή σωματείων, εργαζομένων, θα συμβάλλει αποφασιστικά να καταλήξουμε σε ολοκληρωμένο σχέδιο δράσης που θα απαντάει στο μέγεθος της επίθεσης που δεχόμαστε.</w:t>
      </w:r>
    </w:p>
    <w:p w:rsidR="00EA7BEE" w:rsidRPr="00EA7BEE" w:rsidRDefault="00EA7BEE" w:rsidP="00EA7BEE">
      <w:pPr>
        <w:pStyle w:val="Web"/>
        <w:jc w:val="both"/>
        <w:rPr>
          <w:rStyle w:val="a4"/>
          <w:rFonts w:ascii="Arial" w:hAnsi="Arial" w:cs="Arial"/>
          <w:i w:val="0"/>
          <w:iCs w:val="0"/>
        </w:rPr>
      </w:pPr>
      <w:r>
        <w:rPr>
          <w:rFonts w:ascii="Arial" w:hAnsi="Arial" w:cs="Arial"/>
          <w:color w:val="000000"/>
        </w:rPr>
        <w:t xml:space="preserve">                                                        </w:t>
      </w:r>
      <w:r>
        <w:rPr>
          <w:rStyle w:val="a4"/>
          <w:sz w:val="28"/>
          <w:szCs w:val="28"/>
        </w:rPr>
        <w:t>το  ΔΣ</w:t>
      </w:r>
      <w:r w:rsidRPr="00EA7BEE">
        <w:rPr>
          <w:rStyle w:val="a4"/>
          <w:sz w:val="28"/>
        </w:rPr>
        <w:drawing>
          <wp:inline distT="0" distB="0" distL="0" distR="0">
            <wp:extent cx="1461135" cy="785495"/>
            <wp:effectExtent l="19050" t="0" r="5715" b="0"/>
            <wp:docPr id="3"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4"/>
                    <a:srcRect/>
                    <a:stretch>
                      <a:fillRect/>
                    </a:stretch>
                  </pic:blipFill>
                  <pic:spPr bwMode="auto">
                    <a:xfrm>
                      <a:off x="0" y="0"/>
                      <a:ext cx="1461135" cy="785495"/>
                    </a:xfrm>
                    <a:prstGeom prst="rect">
                      <a:avLst/>
                    </a:prstGeom>
                    <a:noFill/>
                    <a:ln w="9525">
                      <a:noFill/>
                      <a:miter lim="800000"/>
                      <a:headEnd/>
                      <a:tailEnd/>
                    </a:ln>
                  </pic:spPr>
                </pic:pic>
              </a:graphicData>
            </a:graphic>
          </wp:inline>
        </w:drawing>
      </w:r>
    </w:p>
    <w:p w:rsidR="00F86EE3" w:rsidRDefault="00EA7BEE" w:rsidP="00EA7BEE">
      <w:pPr>
        <w:spacing w:line="360" w:lineRule="auto"/>
        <w:rPr>
          <w:rFonts w:ascii="Times New Roman" w:hAnsi="Times New Roman"/>
          <w:sz w:val="26"/>
          <w:szCs w:val="26"/>
        </w:rPr>
      </w:pPr>
      <w:r w:rsidRPr="00451232">
        <w:rPr>
          <w:rStyle w:val="a4"/>
        </w:rPr>
        <w:lastRenderedPageBreak/>
        <w:t xml:space="preserve">                </w:t>
      </w:r>
    </w:p>
    <w:p w:rsidR="0077583C" w:rsidRDefault="0077583C"/>
    <w:sectPr w:rsidR="0077583C" w:rsidSect="007758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F86EE3"/>
    <w:rsid w:val="00324C22"/>
    <w:rsid w:val="0077583C"/>
    <w:rsid w:val="00D90B74"/>
    <w:rsid w:val="00EA7BEE"/>
    <w:rsid w:val="00F66880"/>
    <w:rsid w:val="00F86E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E3"/>
    <w:rPr>
      <w:rFonts w:ascii="Calibri" w:eastAsia="Calibri" w:hAnsi="Calibri" w:cs="Times New Roman"/>
    </w:rPr>
  </w:style>
  <w:style w:type="paragraph" w:styleId="1">
    <w:name w:val="heading 1"/>
    <w:basedOn w:val="a"/>
    <w:next w:val="a"/>
    <w:link w:val="1Char"/>
    <w:uiPriority w:val="9"/>
    <w:qFormat/>
    <w:rsid w:val="00F86EE3"/>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6EE3"/>
    <w:rPr>
      <w:rFonts w:ascii="Calibri Light" w:eastAsia="Times New Roman" w:hAnsi="Calibri Light" w:cs="Times New Roman"/>
      <w:b/>
      <w:bCs/>
      <w:kern w:val="32"/>
      <w:sz w:val="32"/>
      <w:szCs w:val="32"/>
    </w:rPr>
  </w:style>
  <w:style w:type="paragraph" w:styleId="Web">
    <w:name w:val="Normal (Web)"/>
    <w:basedOn w:val="a"/>
    <w:unhideWhenUsed/>
    <w:qFormat/>
    <w:rsid w:val="00F86EE3"/>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qFormat/>
    <w:rsid w:val="00F86EE3"/>
    <w:rPr>
      <w:b/>
      <w:bCs/>
    </w:rPr>
  </w:style>
  <w:style w:type="character" w:styleId="a4">
    <w:name w:val="Emphasis"/>
    <w:uiPriority w:val="20"/>
    <w:qFormat/>
    <w:rsid w:val="00EA7BEE"/>
    <w:rPr>
      <w:i/>
      <w:iCs/>
    </w:rPr>
  </w:style>
  <w:style w:type="paragraph" w:styleId="a5">
    <w:name w:val="Balloon Text"/>
    <w:basedOn w:val="a"/>
    <w:link w:val="Char"/>
    <w:uiPriority w:val="99"/>
    <w:semiHidden/>
    <w:unhideWhenUsed/>
    <w:rsid w:val="00EA7BE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A7BE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1539</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4</cp:revision>
  <dcterms:created xsi:type="dcterms:W3CDTF">2021-05-10T03:43:00Z</dcterms:created>
  <dcterms:modified xsi:type="dcterms:W3CDTF">2021-05-10T03:50:00Z</dcterms:modified>
</cp:coreProperties>
</file>