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094" w:rsidRPr="00820094" w:rsidRDefault="00820094" w:rsidP="00820094">
      <w:pPr>
        <w:spacing w:before="240"/>
        <w:ind w:left="-737" w:right="-737"/>
        <w:jc w:val="center"/>
        <w:rPr>
          <w:rFonts w:ascii="Cambria" w:eastAsia="Calibri" w:hAnsi="Cambria" w:cs="Times New Roman"/>
          <w:b/>
          <w:bCs/>
          <w:sz w:val="48"/>
          <w:szCs w:val="48"/>
        </w:rPr>
      </w:pPr>
      <w:r w:rsidRPr="00820094">
        <w:rPr>
          <w:rFonts w:ascii="Cambria" w:eastAsia="Calibri" w:hAnsi="Cambria" w:cs="Times New Roman"/>
          <w:b/>
          <w:bCs/>
          <w:sz w:val="44"/>
          <w:szCs w:val="44"/>
        </w:rPr>
        <w:t>ΣΥΛΛΟΓΟΣ  ΕΚΠΑΙΔΕΥΤΙΚΩΝ Π.Ε. ΗΛΙΟΥΠΟΛΗΣ“Μ.ΠΑΠΑΜΑΥΡΟΣ</w:t>
      </w:r>
      <w:r w:rsidRPr="00820094">
        <w:rPr>
          <w:rFonts w:ascii="Cambria" w:eastAsia="Calibri" w:hAnsi="Cambria" w:cs="Times New Roman"/>
          <w:b/>
          <w:bCs/>
          <w:sz w:val="48"/>
          <w:szCs w:val="48"/>
        </w:rPr>
        <w:t>”</w:t>
      </w:r>
    </w:p>
    <w:p w:rsidR="00820094" w:rsidRPr="00820094" w:rsidRDefault="00A44375" w:rsidP="00820094">
      <w:pPr>
        <w:jc w:val="center"/>
        <w:rPr>
          <w:rFonts w:ascii="Times New Roman" w:eastAsia="Calibri" w:hAnsi="Times New Roman" w:cs="Times New Roman"/>
          <w:sz w:val="21"/>
          <w:szCs w:val="21"/>
          <w:lang w:val="en-US"/>
        </w:rPr>
      </w:pPr>
      <w:hyperlink r:id="rId6">
        <w:r w:rsidR="00820094" w:rsidRPr="00820094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>email</w:t>
        </w:r>
        <w:r w:rsidR="00820094" w:rsidRPr="00820094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US"/>
          </w:rPr>
          <w:t>:</w:t>
        </w:r>
        <w:r w:rsidR="00820094" w:rsidRPr="00820094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 xml:space="preserve"> </w:t>
        </w:r>
      </w:hyperlink>
      <w:hyperlink r:id="rId7">
        <w:r w:rsidR="00820094" w:rsidRPr="00820094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>sepeilioupolis@yahoo.gr</w:t>
        </w:r>
      </w:hyperlink>
      <w:hyperlink r:id="rId8">
        <w:r w:rsidR="00820094" w:rsidRPr="00820094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 xml:space="preserve">       </w:t>
        </w:r>
      </w:hyperlink>
      <w:hyperlink r:id="rId9">
        <w:r w:rsidR="00820094" w:rsidRPr="00820094">
          <w:rPr>
            <w:rFonts w:ascii="Times New Roman" w:eastAsia="Calibri" w:hAnsi="Times New Roman" w:cs="Times New Roman"/>
            <w:color w:val="000080"/>
            <w:sz w:val="21"/>
            <w:szCs w:val="21"/>
            <w:u w:val="single"/>
            <w:lang w:val="en-GB"/>
          </w:rPr>
          <w:t>www.sepeilioupolis.gr</w:t>
        </w:r>
      </w:hyperlink>
      <w:r w:rsidR="00820094" w:rsidRPr="00820094">
        <w:rPr>
          <w:rFonts w:ascii="Times New Roman" w:eastAsia="Calibri" w:hAnsi="Times New Roman" w:cs="Times New Roman"/>
          <w:sz w:val="21"/>
          <w:szCs w:val="21"/>
          <w:lang w:val="en-US"/>
        </w:rPr>
        <w:t xml:space="preserve"> </w:t>
      </w:r>
    </w:p>
    <w:tbl>
      <w:tblPr>
        <w:tblW w:w="963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820094" w:rsidRPr="00820094" w:rsidTr="00E030C8">
        <w:trPr>
          <w:jc w:val="center"/>
        </w:trPr>
        <w:tc>
          <w:tcPr>
            <w:tcW w:w="9637" w:type="dxa"/>
            <w:tcBorders>
              <w:bottom w:val="single" w:sz="2" w:space="0" w:color="000000"/>
            </w:tcBorders>
          </w:tcPr>
          <w:p w:rsidR="00820094" w:rsidRPr="00820094" w:rsidRDefault="00820094" w:rsidP="00820094">
            <w:pPr>
              <w:snapToGrid w:val="0"/>
              <w:jc w:val="center"/>
              <w:rPr>
                <w:rFonts w:ascii="Comic Sans MS" w:eastAsia="Calibri" w:hAnsi="Comic Sans MS" w:cs="Times New Roman"/>
                <w:sz w:val="21"/>
                <w:szCs w:val="21"/>
              </w:rPr>
            </w:pPr>
            <w:r w:rsidRPr="00820094">
              <w:rPr>
                <w:rFonts w:ascii="Comic Sans MS" w:eastAsia="Calibri" w:hAnsi="Comic Sans MS" w:cs="Times New Roman"/>
                <w:sz w:val="21"/>
                <w:szCs w:val="21"/>
              </w:rPr>
              <w:t>Ακομινάτου 6   και  Παπαφλέσσα,  16346</w:t>
            </w:r>
            <w:r w:rsidRPr="00820094">
              <w:rPr>
                <w:rFonts w:ascii="Comic Sans MS" w:eastAsia="Calibri" w:hAnsi="Comic Sans MS" w:cs="Times New Roman"/>
                <w:sz w:val="21"/>
                <w:szCs w:val="21"/>
                <w:lang w:val="en-US"/>
              </w:rPr>
              <w:t xml:space="preserve"> </w:t>
            </w:r>
            <w:r w:rsidRPr="00820094">
              <w:rPr>
                <w:rFonts w:ascii="Comic Sans MS" w:eastAsia="Calibri" w:hAnsi="Comic Sans MS" w:cs="Times New Roman"/>
                <w:sz w:val="21"/>
                <w:szCs w:val="21"/>
              </w:rPr>
              <w:t xml:space="preserve"> Ηλιούπολη</w:t>
            </w:r>
          </w:p>
        </w:tc>
      </w:tr>
    </w:tbl>
    <w:p w:rsidR="00820094" w:rsidRPr="00820094" w:rsidRDefault="00820094" w:rsidP="00820094">
      <w:pPr>
        <w:spacing w:after="0" w:line="240" w:lineRule="auto"/>
        <w:jc w:val="right"/>
        <w:rPr>
          <w:rFonts w:ascii="Arial Narrow" w:eastAsia="SimSun" w:hAnsi="Arial Narrow" w:cs="Arial"/>
          <w:b/>
        </w:rPr>
      </w:pPr>
      <w:r w:rsidRPr="00820094">
        <w:rPr>
          <w:rFonts w:ascii="Arial Narrow" w:eastAsia="SimSun" w:hAnsi="Arial Narrow" w:cs="Times New Roman"/>
        </w:rPr>
        <w:t xml:space="preserve">                                                                                                               </w:t>
      </w:r>
      <w:r>
        <w:rPr>
          <w:rFonts w:ascii="Arial Narrow" w:eastAsia="SimSun" w:hAnsi="Arial Narrow" w:cs="Arial"/>
          <w:b/>
        </w:rPr>
        <w:t>Ηλιούπολη  2-7</w:t>
      </w:r>
      <w:r w:rsidRPr="00820094">
        <w:rPr>
          <w:rFonts w:ascii="Arial Narrow" w:eastAsia="SimSun" w:hAnsi="Arial Narrow" w:cs="Arial"/>
          <w:b/>
        </w:rPr>
        <w:t>-2021</w:t>
      </w:r>
    </w:p>
    <w:p w:rsidR="00820094" w:rsidRPr="00820094" w:rsidRDefault="00820094" w:rsidP="00820094">
      <w:pPr>
        <w:spacing w:before="120" w:after="120"/>
        <w:contextualSpacing/>
        <w:jc w:val="right"/>
        <w:rPr>
          <w:rFonts w:ascii="Arial Narrow" w:eastAsia="SimSun" w:hAnsi="Arial Narrow" w:cs="Arial"/>
          <w:b/>
        </w:rPr>
      </w:pPr>
      <w:r w:rsidRPr="00820094">
        <w:rPr>
          <w:rFonts w:ascii="Arial Narrow" w:eastAsia="SimSun" w:hAnsi="Arial Narrow" w:cs="Arial"/>
          <w:b/>
        </w:rPr>
        <w:t xml:space="preserve">                                                                                         </w:t>
      </w:r>
      <w:r>
        <w:rPr>
          <w:rFonts w:ascii="Arial Narrow" w:eastAsia="SimSun" w:hAnsi="Arial Narrow" w:cs="Arial"/>
          <w:b/>
        </w:rPr>
        <w:t xml:space="preserve">                      Αρ.Πρ.:557</w:t>
      </w:r>
    </w:p>
    <w:p w:rsidR="00820094" w:rsidRDefault="00820094" w:rsidP="008200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820094">
        <w:rPr>
          <w:rFonts w:asciiTheme="majorHAnsi" w:hAnsiTheme="majorHAnsi"/>
          <w:b/>
          <w:sz w:val="24"/>
          <w:szCs w:val="24"/>
        </w:rPr>
        <w:t>Προς:</w:t>
      </w:r>
      <w:r>
        <w:rPr>
          <w:rFonts w:asciiTheme="majorHAnsi" w:hAnsiTheme="majorHAnsi"/>
          <w:b/>
          <w:sz w:val="24"/>
          <w:szCs w:val="24"/>
        </w:rPr>
        <w:t>Κ.Δήμαρχο Ηλιούπολης΄</w:t>
      </w:r>
    </w:p>
    <w:p w:rsidR="00820094" w:rsidRDefault="00820094" w:rsidP="008200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Κ.Αντιδήμαρχο Παιδείας Ηλιούπολης</w:t>
      </w:r>
    </w:p>
    <w:p w:rsidR="00820094" w:rsidRDefault="00820094" w:rsidP="008200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Κ. Πρόεδρο Α/θμιας Σχολικής Επιτροπής</w:t>
      </w:r>
    </w:p>
    <w:p w:rsidR="00820094" w:rsidRDefault="00820094" w:rsidP="008200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Μέλη μας</w:t>
      </w:r>
    </w:p>
    <w:p w:rsidR="00820094" w:rsidRDefault="00820094" w:rsidP="0082009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Δ.Ο.Ε.</w:t>
      </w:r>
    </w:p>
    <w:p w:rsidR="00FE4AE8" w:rsidRPr="00820094" w:rsidRDefault="00FE4AE8" w:rsidP="00FE4A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820094">
        <w:rPr>
          <w:rFonts w:asciiTheme="majorHAnsi" w:hAnsiTheme="majorHAnsi"/>
          <w:b/>
          <w:sz w:val="28"/>
          <w:szCs w:val="28"/>
          <w:u w:val="single"/>
        </w:rPr>
        <w:t>ΣΧΕΤΙΚΑ ΜΕ ΤΗΝ ΚΑΘΑΡΙΟΤΗΤΑ ΤΩΝ ΣΧΟΛΕΙΩΝ</w:t>
      </w:r>
    </w:p>
    <w:p w:rsidR="00FE4AE8" w:rsidRPr="00A83819" w:rsidRDefault="00A83819" w:rsidP="00A838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A83819">
        <w:rPr>
          <w:rFonts w:ascii="Cambria" w:hAnsi="Cambria"/>
          <w:color w:val="1D2228"/>
          <w:sz w:val="28"/>
          <w:szCs w:val="28"/>
          <w:shd w:val="clear" w:color="auto" w:fill="FFFFFF"/>
        </w:rPr>
        <w:t>Η λήξη της φετινής σχολικής χρονιάς έχει σημάνει χωρίς να σημάνει και η λήξη των προβλημάτων που ταλανίζουν μαθητές, γονείς και εργαζόμενους στο χώρο της εκπαίδευσης.</w:t>
      </w:r>
    </w:p>
    <w:p w:rsidR="005C2ED5" w:rsidRPr="00A83819" w:rsidRDefault="005C2ED5" w:rsidP="00A838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A83819">
        <w:rPr>
          <w:rFonts w:asciiTheme="majorHAnsi" w:hAnsiTheme="majorHAnsi"/>
          <w:sz w:val="28"/>
          <w:szCs w:val="28"/>
        </w:rPr>
        <w:t>Το Δ.Σ. του Συλλόγου Εκπαιδευτικών Ηλιούπολης «Μ.Παπαμαύρος» με αφορμή τη λήξη της σχολικής χρονιάς  2020-21 και με την επικείμενη έναρξη λειτουργίας τω</w:t>
      </w:r>
      <w:r w:rsidR="000C04BE" w:rsidRPr="00A83819">
        <w:rPr>
          <w:rFonts w:asciiTheme="majorHAnsi" w:hAnsiTheme="majorHAnsi"/>
          <w:sz w:val="28"/>
          <w:szCs w:val="28"/>
        </w:rPr>
        <w:t>ν σχολικών μονάδων</w:t>
      </w:r>
      <w:r w:rsidR="00FE4AE8" w:rsidRPr="00A83819">
        <w:rPr>
          <w:rFonts w:asciiTheme="majorHAnsi" w:hAnsiTheme="majorHAnsi"/>
          <w:sz w:val="28"/>
          <w:szCs w:val="28"/>
        </w:rPr>
        <w:t xml:space="preserve"> το Σεπτέμβρη,</w:t>
      </w:r>
      <w:r w:rsidR="000C04BE" w:rsidRPr="00A83819">
        <w:rPr>
          <w:rFonts w:asciiTheme="majorHAnsi" w:hAnsiTheme="majorHAnsi"/>
          <w:sz w:val="28"/>
          <w:szCs w:val="28"/>
        </w:rPr>
        <w:t xml:space="preserve"> είτε σε συνθή</w:t>
      </w:r>
      <w:r w:rsidRPr="00A83819">
        <w:rPr>
          <w:rFonts w:asciiTheme="majorHAnsi" w:hAnsiTheme="majorHAnsi"/>
          <w:sz w:val="28"/>
          <w:szCs w:val="28"/>
        </w:rPr>
        <w:t>κες πανδημίας</w:t>
      </w:r>
      <w:r w:rsidR="00FE4AE8" w:rsidRPr="00A83819">
        <w:rPr>
          <w:rFonts w:asciiTheme="majorHAnsi" w:hAnsiTheme="majorHAnsi"/>
          <w:sz w:val="28"/>
          <w:szCs w:val="28"/>
        </w:rPr>
        <w:t>,</w:t>
      </w:r>
      <w:r w:rsidRPr="00A83819">
        <w:rPr>
          <w:rFonts w:asciiTheme="majorHAnsi" w:hAnsiTheme="majorHAnsi"/>
          <w:sz w:val="28"/>
          <w:szCs w:val="28"/>
        </w:rPr>
        <w:t xml:space="preserve"> είτε όχι , επαναφέρει για  πολλοστή φορά</w:t>
      </w:r>
      <w:r w:rsidR="00820094">
        <w:rPr>
          <w:rFonts w:asciiTheme="majorHAnsi" w:hAnsiTheme="majorHAnsi"/>
          <w:sz w:val="28"/>
          <w:szCs w:val="28"/>
        </w:rPr>
        <w:t>,</w:t>
      </w:r>
      <w:r w:rsidRPr="00A83819">
        <w:rPr>
          <w:rFonts w:asciiTheme="majorHAnsi" w:hAnsiTheme="majorHAnsi"/>
          <w:sz w:val="28"/>
          <w:szCs w:val="28"/>
        </w:rPr>
        <w:t xml:space="preserve"> το ιδιαίτερα σοβαρό ζήτημα της υγιεινής και καθαριότητας των σχο</w:t>
      </w:r>
      <w:r w:rsidR="000C04BE" w:rsidRPr="00A83819">
        <w:rPr>
          <w:rFonts w:asciiTheme="majorHAnsi" w:hAnsiTheme="majorHAnsi"/>
          <w:sz w:val="28"/>
          <w:szCs w:val="28"/>
        </w:rPr>
        <w:t>λείων.  Η ε</w:t>
      </w:r>
      <w:r w:rsidRPr="00A83819">
        <w:rPr>
          <w:rFonts w:asciiTheme="majorHAnsi" w:hAnsiTheme="majorHAnsi"/>
          <w:sz w:val="28"/>
          <w:szCs w:val="28"/>
        </w:rPr>
        <w:t>ξασφάλιση όλου του απαραίτητου αριθμού μόνιμων εργαζομένων στην καθαριότητα των σχολείων,</w:t>
      </w:r>
      <w:r w:rsidR="000C04BE" w:rsidRPr="00A83819">
        <w:rPr>
          <w:rFonts w:asciiTheme="majorHAnsi" w:hAnsiTheme="majorHAnsi"/>
          <w:sz w:val="28"/>
          <w:szCs w:val="28"/>
        </w:rPr>
        <w:t xml:space="preserve"> είναι ένα ζήτημα που αναδείχθηκε επιτακτικά </w:t>
      </w:r>
      <w:r w:rsidRPr="00A83819">
        <w:rPr>
          <w:rFonts w:asciiTheme="majorHAnsi" w:hAnsiTheme="majorHAnsi"/>
          <w:sz w:val="28"/>
          <w:szCs w:val="28"/>
        </w:rPr>
        <w:t xml:space="preserve"> </w:t>
      </w:r>
      <w:r w:rsidR="000C04BE" w:rsidRPr="00A83819">
        <w:rPr>
          <w:rFonts w:asciiTheme="majorHAnsi" w:hAnsiTheme="majorHAnsi"/>
          <w:sz w:val="28"/>
          <w:szCs w:val="28"/>
        </w:rPr>
        <w:t>την περίοδο</w:t>
      </w:r>
      <w:r w:rsidR="00A44375">
        <w:rPr>
          <w:rFonts w:asciiTheme="majorHAnsi" w:hAnsiTheme="majorHAnsi"/>
          <w:sz w:val="28"/>
          <w:szCs w:val="28"/>
        </w:rPr>
        <w:t xml:space="preserve"> </w:t>
      </w:r>
      <w:r w:rsidR="000C04BE" w:rsidRPr="00A83819">
        <w:rPr>
          <w:rFonts w:asciiTheme="majorHAnsi" w:hAnsiTheme="majorHAnsi"/>
          <w:sz w:val="28"/>
          <w:szCs w:val="28"/>
        </w:rPr>
        <w:t>της πανδημίας , πρ</w:t>
      </w:r>
      <w:r w:rsidR="00FE4AE8" w:rsidRPr="00A83819">
        <w:rPr>
          <w:rFonts w:asciiTheme="majorHAnsi" w:hAnsiTheme="majorHAnsi"/>
          <w:sz w:val="28"/>
          <w:szCs w:val="28"/>
        </w:rPr>
        <w:t>οκειμέ</w:t>
      </w:r>
      <w:r w:rsidR="000C04BE" w:rsidRPr="00A83819">
        <w:rPr>
          <w:rFonts w:asciiTheme="majorHAnsi" w:hAnsiTheme="majorHAnsi"/>
          <w:sz w:val="28"/>
          <w:szCs w:val="28"/>
        </w:rPr>
        <w:t xml:space="preserve">νου </w:t>
      </w:r>
      <w:r w:rsidRPr="00A83819">
        <w:rPr>
          <w:rFonts w:asciiTheme="majorHAnsi" w:hAnsiTheme="majorHAnsi"/>
          <w:sz w:val="28"/>
          <w:szCs w:val="28"/>
        </w:rPr>
        <w:t xml:space="preserve"> να διασφαλίζονται οι υγειονομικοί όροι καθ’ όλη τη διάρκεια της λειτουργίας του σχολείου.</w:t>
      </w:r>
    </w:p>
    <w:p w:rsidR="005C2ED5" w:rsidRPr="00820094" w:rsidRDefault="000C04BE" w:rsidP="00A8381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Theme="majorHAnsi" w:hAnsiTheme="majorHAnsi"/>
          <w:b/>
          <w:sz w:val="28"/>
          <w:szCs w:val="28"/>
        </w:rPr>
      </w:pPr>
      <w:r w:rsidRPr="00820094">
        <w:rPr>
          <w:rFonts w:asciiTheme="majorHAnsi" w:hAnsiTheme="majorHAnsi"/>
          <w:b/>
          <w:sz w:val="28"/>
          <w:szCs w:val="28"/>
        </w:rPr>
        <w:t>Διεκδικούμε</w:t>
      </w:r>
      <w:r w:rsidR="002579E6" w:rsidRPr="00820094">
        <w:rPr>
          <w:rFonts w:asciiTheme="majorHAnsi" w:hAnsiTheme="majorHAnsi"/>
          <w:b/>
          <w:sz w:val="28"/>
          <w:szCs w:val="28"/>
        </w:rPr>
        <w:t xml:space="preserve"> λοιπόν </w:t>
      </w:r>
      <w:r w:rsidRPr="00820094">
        <w:rPr>
          <w:rFonts w:asciiTheme="majorHAnsi" w:hAnsiTheme="majorHAnsi"/>
          <w:b/>
          <w:sz w:val="28"/>
          <w:szCs w:val="28"/>
        </w:rPr>
        <w:t xml:space="preserve"> μ</w:t>
      </w:r>
      <w:r w:rsidR="00820094">
        <w:rPr>
          <w:rFonts w:asciiTheme="majorHAnsi" w:hAnsiTheme="majorHAnsi"/>
          <w:b/>
          <w:sz w:val="28"/>
          <w:szCs w:val="28"/>
        </w:rPr>
        <w:t>ε ευθύνη του Κ</w:t>
      </w:r>
      <w:r w:rsidR="005C2ED5" w:rsidRPr="00820094">
        <w:rPr>
          <w:rFonts w:asciiTheme="majorHAnsi" w:hAnsiTheme="majorHAnsi"/>
          <w:b/>
          <w:sz w:val="28"/>
          <w:szCs w:val="28"/>
        </w:rPr>
        <w:t>ράτους</w:t>
      </w:r>
      <w:r w:rsidR="00820094">
        <w:rPr>
          <w:rFonts w:asciiTheme="majorHAnsi" w:hAnsiTheme="majorHAnsi"/>
          <w:b/>
          <w:sz w:val="28"/>
          <w:szCs w:val="28"/>
        </w:rPr>
        <w:t xml:space="preserve">, </w:t>
      </w:r>
      <w:r w:rsidR="005C2ED5" w:rsidRPr="00820094">
        <w:rPr>
          <w:rFonts w:asciiTheme="majorHAnsi" w:hAnsiTheme="majorHAnsi"/>
          <w:b/>
          <w:sz w:val="28"/>
          <w:szCs w:val="28"/>
        </w:rPr>
        <w:t xml:space="preserve"> τα σχολεία να πληρούν όλες τι</w:t>
      </w:r>
      <w:r w:rsidR="002579E6" w:rsidRPr="00820094">
        <w:rPr>
          <w:rFonts w:asciiTheme="majorHAnsi" w:hAnsiTheme="majorHAnsi"/>
          <w:b/>
          <w:sz w:val="28"/>
          <w:szCs w:val="28"/>
        </w:rPr>
        <w:t>ς συνθήκες υγείας και ασφάλειας με</w:t>
      </w:r>
      <w:r w:rsidR="005C2ED5" w:rsidRPr="00820094">
        <w:rPr>
          <w:rFonts w:asciiTheme="majorHAnsi" w:hAnsiTheme="majorHAnsi"/>
          <w:b/>
          <w:sz w:val="28"/>
          <w:szCs w:val="28"/>
        </w:rPr>
        <w:t> </w:t>
      </w:r>
      <w:r w:rsidR="002579E6" w:rsidRPr="00820094">
        <w:rPr>
          <w:rFonts w:asciiTheme="majorHAnsi" w:hAnsiTheme="majorHAnsi"/>
          <w:b/>
          <w:sz w:val="28"/>
          <w:szCs w:val="28"/>
        </w:rPr>
        <w:t>μ</w:t>
      </w:r>
      <w:r w:rsidR="005C2ED5" w:rsidRPr="00820094">
        <w:rPr>
          <w:rFonts w:asciiTheme="majorHAnsi" w:hAnsiTheme="majorHAnsi"/>
          <w:b/>
          <w:sz w:val="28"/>
          <w:szCs w:val="28"/>
        </w:rPr>
        <w:t>όνιμο</w:t>
      </w:r>
      <w:r w:rsidRPr="00820094">
        <w:rPr>
          <w:rFonts w:asciiTheme="majorHAnsi" w:hAnsiTheme="majorHAnsi"/>
          <w:b/>
          <w:sz w:val="28"/>
          <w:szCs w:val="28"/>
        </w:rPr>
        <w:t xml:space="preserve"> και επαρκές </w:t>
      </w:r>
      <w:r w:rsidR="005C2ED5" w:rsidRPr="00820094">
        <w:rPr>
          <w:rFonts w:asciiTheme="majorHAnsi" w:hAnsiTheme="majorHAnsi"/>
          <w:b/>
          <w:sz w:val="28"/>
          <w:szCs w:val="28"/>
        </w:rPr>
        <w:t xml:space="preserve"> προσωπικό καθαριότητας</w:t>
      </w:r>
      <w:r w:rsidR="002579E6" w:rsidRPr="00820094">
        <w:rPr>
          <w:rFonts w:asciiTheme="majorHAnsi" w:hAnsiTheme="majorHAnsi"/>
          <w:b/>
          <w:sz w:val="28"/>
          <w:szCs w:val="28"/>
        </w:rPr>
        <w:t>.</w:t>
      </w:r>
      <w:r w:rsidR="005C2ED5" w:rsidRPr="00820094">
        <w:rPr>
          <w:rFonts w:asciiTheme="majorHAnsi" w:hAnsiTheme="majorHAnsi"/>
          <w:b/>
          <w:sz w:val="28"/>
          <w:szCs w:val="28"/>
        </w:rPr>
        <w:t xml:space="preserve"> </w:t>
      </w:r>
    </w:p>
    <w:p w:rsidR="005C2ED5" w:rsidRPr="00A83819" w:rsidRDefault="002579E6" w:rsidP="00A83819">
      <w:pPr>
        <w:spacing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820094">
        <w:rPr>
          <w:rFonts w:asciiTheme="majorHAnsi" w:hAnsiTheme="majorHAnsi"/>
          <w:b/>
          <w:sz w:val="28"/>
          <w:szCs w:val="28"/>
        </w:rPr>
        <w:t>Να δοθεί τέλος στο απαράδεκτο καθεστώς των συμβάσεων με α</w:t>
      </w:r>
      <w:r w:rsidR="005C2ED5" w:rsidRPr="00820094">
        <w:rPr>
          <w:rFonts w:asciiTheme="majorHAnsi" w:hAnsiTheme="majorHAnsi"/>
          <w:b/>
          <w:sz w:val="28"/>
          <w:szCs w:val="28"/>
        </w:rPr>
        <w:t>λλαγή του θεσμικού καθεστώτος</w:t>
      </w:r>
      <w:r w:rsidRPr="00820094">
        <w:rPr>
          <w:rFonts w:asciiTheme="majorHAnsi" w:hAnsiTheme="majorHAnsi"/>
          <w:b/>
          <w:sz w:val="28"/>
          <w:szCs w:val="28"/>
        </w:rPr>
        <w:t xml:space="preserve"> και με </w:t>
      </w:r>
      <w:r w:rsidRPr="00820094">
        <w:rPr>
          <w:rFonts w:asciiTheme="majorHAnsi" w:hAnsiTheme="majorHAnsi"/>
          <w:b/>
          <w:sz w:val="28"/>
          <w:szCs w:val="28"/>
        </w:rPr>
        <w:lastRenderedPageBreak/>
        <w:t>μονιμοποίηση όλων των υπαρχουσών</w:t>
      </w:r>
      <w:r w:rsidR="00A83819" w:rsidRPr="00820094">
        <w:rPr>
          <w:rFonts w:asciiTheme="majorHAnsi" w:hAnsiTheme="majorHAnsi"/>
          <w:b/>
          <w:sz w:val="28"/>
          <w:szCs w:val="28"/>
        </w:rPr>
        <w:t xml:space="preserve">  συμβασιούχων καθαριστριών /ών,</w:t>
      </w:r>
      <w:r w:rsidRPr="00820094">
        <w:rPr>
          <w:rFonts w:asciiTheme="majorHAnsi" w:hAnsiTheme="majorHAnsi"/>
          <w:b/>
          <w:sz w:val="28"/>
          <w:szCs w:val="28"/>
        </w:rPr>
        <w:t xml:space="preserve">  αλλά και πρόσληψη </w:t>
      </w:r>
      <w:r w:rsidR="001B497A" w:rsidRPr="00820094">
        <w:rPr>
          <w:rFonts w:asciiTheme="majorHAnsi" w:hAnsiTheme="majorHAnsi"/>
          <w:b/>
          <w:sz w:val="28"/>
          <w:szCs w:val="28"/>
        </w:rPr>
        <w:t>όλου του αναγ</w:t>
      </w:r>
      <w:r w:rsidR="00A44375">
        <w:rPr>
          <w:rFonts w:asciiTheme="majorHAnsi" w:hAnsiTheme="majorHAnsi"/>
          <w:b/>
          <w:sz w:val="28"/>
          <w:szCs w:val="28"/>
        </w:rPr>
        <w:t>κ</w:t>
      </w:r>
      <w:bookmarkStart w:id="0" w:name="_GoBack"/>
      <w:bookmarkEnd w:id="0"/>
      <w:r w:rsidR="001B497A" w:rsidRPr="00820094">
        <w:rPr>
          <w:rFonts w:asciiTheme="majorHAnsi" w:hAnsiTheme="majorHAnsi"/>
          <w:b/>
          <w:sz w:val="28"/>
          <w:szCs w:val="28"/>
        </w:rPr>
        <w:t xml:space="preserve">αίου προσωπικού με μόνιμη σχέση εργασίας  και με πλήρη εργασιακά δικαιώματα, </w:t>
      </w:r>
      <w:r w:rsidR="005C2ED5" w:rsidRPr="00820094">
        <w:rPr>
          <w:rFonts w:asciiTheme="majorHAnsi" w:hAnsiTheme="majorHAnsi"/>
          <w:b/>
          <w:sz w:val="28"/>
          <w:szCs w:val="28"/>
        </w:rPr>
        <w:t xml:space="preserve"> </w:t>
      </w:r>
      <w:r w:rsidRPr="00820094">
        <w:rPr>
          <w:rFonts w:asciiTheme="majorHAnsi" w:hAnsiTheme="majorHAnsi"/>
          <w:b/>
          <w:sz w:val="28"/>
          <w:szCs w:val="28"/>
        </w:rPr>
        <w:t xml:space="preserve">ώστε να υπάρχει καθαριότητα </w:t>
      </w:r>
      <w:r w:rsidR="005C2ED5" w:rsidRPr="00820094">
        <w:rPr>
          <w:rFonts w:asciiTheme="majorHAnsi" w:hAnsiTheme="majorHAnsi"/>
          <w:b/>
          <w:sz w:val="28"/>
          <w:szCs w:val="28"/>
        </w:rPr>
        <w:t xml:space="preserve"> </w:t>
      </w:r>
      <w:r w:rsidRPr="00820094">
        <w:rPr>
          <w:rFonts w:asciiTheme="majorHAnsi" w:hAnsiTheme="majorHAnsi"/>
          <w:b/>
          <w:sz w:val="28"/>
          <w:szCs w:val="28"/>
        </w:rPr>
        <w:t xml:space="preserve">καθ’ όλη </w:t>
      </w:r>
      <w:r w:rsidR="005C2ED5" w:rsidRPr="00820094">
        <w:rPr>
          <w:rFonts w:asciiTheme="majorHAnsi" w:hAnsiTheme="majorHAnsi"/>
          <w:b/>
          <w:sz w:val="28"/>
          <w:szCs w:val="28"/>
        </w:rPr>
        <w:t>τη διάρκεια του σχολικού ωραρίου</w:t>
      </w:r>
      <w:r w:rsidR="00FE4AE8" w:rsidRPr="00A83819">
        <w:rPr>
          <w:rFonts w:asciiTheme="majorHAnsi" w:hAnsiTheme="majorHAnsi"/>
          <w:sz w:val="28"/>
          <w:szCs w:val="28"/>
        </w:rPr>
        <w:t>.</w:t>
      </w:r>
    </w:p>
    <w:p w:rsidR="00D3692C" w:rsidRDefault="001B497A" w:rsidP="00A83819">
      <w:pPr>
        <w:spacing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A83819">
        <w:rPr>
          <w:rFonts w:asciiTheme="majorHAnsi" w:hAnsiTheme="majorHAnsi"/>
          <w:sz w:val="28"/>
          <w:szCs w:val="28"/>
        </w:rPr>
        <w:t>Η καθαριότητα των σχολείων πρέπει να αποτελεί  προτεραιότητα και αποκλειστική ευθύνη του  Κράτους  την οποία</w:t>
      </w:r>
      <w:r w:rsidR="00FE4AE8" w:rsidRPr="00A83819">
        <w:rPr>
          <w:rFonts w:asciiTheme="majorHAnsi" w:hAnsiTheme="majorHAnsi"/>
          <w:sz w:val="28"/>
          <w:szCs w:val="28"/>
        </w:rPr>
        <w:t xml:space="preserve"> και</w:t>
      </w:r>
      <w:r w:rsidRPr="00A83819">
        <w:rPr>
          <w:rFonts w:asciiTheme="majorHAnsi" w:hAnsiTheme="majorHAnsi"/>
          <w:sz w:val="28"/>
          <w:szCs w:val="28"/>
        </w:rPr>
        <w:t xml:space="preserve"> πρέπει επιτέλους  άμεσα να αναλάβ</w:t>
      </w:r>
      <w:r w:rsidR="00FE4AE8" w:rsidRPr="00A83819">
        <w:rPr>
          <w:rFonts w:asciiTheme="majorHAnsi" w:hAnsiTheme="majorHAnsi"/>
          <w:sz w:val="28"/>
          <w:szCs w:val="28"/>
        </w:rPr>
        <w:t>ει</w:t>
      </w:r>
      <w:r w:rsidR="00820094">
        <w:rPr>
          <w:rFonts w:asciiTheme="majorHAnsi" w:hAnsiTheme="majorHAnsi"/>
          <w:sz w:val="28"/>
          <w:szCs w:val="28"/>
        </w:rPr>
        <w:t>,</w:t>
      </w:r>
      <w:r w:rsidR="00FE4AE8" w:rsidRPr="00A83819">
        <w:rPr>
          <w:rFonts w:asciiTheme="majorHAnsi" w:hAnsiTheme="majorHAnsi"/>
          <w:sz w:val="28"/>
          <w:szCs w:val="28"/>
        </w:rPr>
        <w:t xml:space="preserve"> αλλά και οι Δήμοι </w:t>
      </w:r>
      <w:r w:rsidRPr="00A83819">
        <w:rPr>
          <w:rFonts w:asciiTheme="majorHAnsi" w:hAnsiTheme="majorHAnsi"/>
          <w:sz w:val="28"/>
          <w:szCs w:val="28"/>
        </w:rPr>
        <w:t xml:space="preserve"> να αναλάβουν το μερ</w:t>
      </w:r>
      <w:r w:rsidR="00FE4AE8" w:rsidRPr="00A83819">
        <w:rPr>
          <w:rFonts w:asciiTheme="majorHAnsi" w:hAnsiTheme="majorHAnsi"/>
          <w:sz w:val="28"/>
          <w:szCs w:val="28"/>
        </w:rPr>
        <w:t xml:space="preserve">ίδιο ευθύνης που </w:t>
      </w:r>
      <w:r w:rsidRPr="00A83819">
        <w:rPr>
          <w:rFonts w:asciiTheme="majorHAnsi" w:hAnsiTheme="majorHAnsi"/>
          <w:sz w:val="28"/>
          <w:szCs w:val="28"/>
        </w:rPr>
        <w:t>τους αναλογ</w:t>
      </w:r>
      <w:r w:rsidR="00820094">
        <w:rPr>
          <w:rFonts w:asciiTheme="majorHAnsi" w:hAnsiTheme="majorHAnsi"/>
          <w:sz w:val="28"/>
          <w:szCs w:val="28"/>
        </w:rPr>
        <w:t xml:space="preserve">εί, </w:t>
      </w:r>
      <w:r w:rsidR="00FE4AE8" w:rsidRPr="00A83819">
        <w:rPr>
          <w:rFonts w:asciiTheme="majorHAnsi" w:hAnsiTheme="majorHAnsi"/>
          <w:sz w:val="28"/>
          <w:szCs w:val="28"/>
        </w:rPr>
        <w:t xml:space="preserve"> ασκώντας πίεση προς την κατεύθυνση αυτή.</w:t>
      </w:r>
    </w:p>
    <w:p w:rsidR="00820094" w:rsidRPr="00820094" w:rsidRDefault="00820094" w:rsidP="00820094">
      <w:pPr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el-GR"/>
        </w:rPr>
      </w:pPr>
      <w:r w:rsidRPr="00820094">
        <w:rPr>
          <w:rFonts w:ascii="Times New Roman" w:eastAsia="Times New Roman" w:hAnsi="Times New Roman" w:cs="Times New Roman"/>
          <w:b/>
          <w:szCs w:val="24"/>
          <w:u w:val="single"/>
          <w:lang w:eastAsia="el-GR"/>
        </w:rPr>
        <w:t>Για το Διοικητικό Συμβούλιο</w:t>
      </w:r>
    </w:p>
    <w:p w:rsidR="00820094" w:rsidRPr="00820094" w:rsidRDefault="00820094" w:rsidP="0082009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820094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73F3CE78" wp14:editId="6B44BAB7">
            <wp:simplePos x="0" y="0"/>
            <wp:positionH relativeFrom="column">
              <wp:posOffset>2057400</wp:posOffset>
            </wp:positionH>
            <wp:positionV relativeFrom="paragraph">
              <wp:posOffset>79375</wp:posOffset>
            </wp:positionV>
            <wp:extent cx="1270635" cy="1228725"/>
            <wp:effectExtent l="0" t="0" r="571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0" t="10326" r="40326" b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094" w:rsidRPr="00820094" w:rsidRDefault="00820094" w:rsidP="00820094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el-GR"/>
        </w:rPr>
      </w:pPr>
      <w:r w:rsidRPr="00820094">
        <w:rPr>
          <w:rFonts w:ascii="Times New Roman" w:eastAsia="Times New Roman" w:hAnsi="Times New Roman" w:cs="Times New Roman"/>
          <w:b/>
          <w:szCs w:val="24"/>
          <w:lang w:eastAsia="el-GR"/>
        </w:rPr>
        <w:t>Η   ΠΡΟΕΔΡΟΣ                                                             Η  ΓΡΑΜΜΑΤΕΑΣ</w:t>
      </w:r>
    </w:p>
    <w:p w:rsidR="00820094" w:rsidRPr="00820094" w:rsidRDefault="00820094" w:rsidP="0082009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el-GR"/>
        </w:rPr>
      </w:pPr>
    </w:p>
    <w:p w:rsidR="00820094" w:rsidRPr="00820094" w:rsidRDefault="00820094" w:rsidP="00820094">
      <w:pPr>
        <w:jc w:val="center"/>
        <w:rPr>
          <w:rFonts w:ascii="Calibri" w:eastAsia="Calibri" w:hAnsi="Calibri" w:cs="Times New Roman"/>
        </w:rPr>
      </w:pPr>
      <w:r w:rsidRPr="00820094">
        <w:rPr>
          <w:rFonts w:ascii="Times New Roman" w:eastAsia="Times New Roman" w:hAnsi="Times New Roman" w:cs="Times New Roman"/>
          <w:b/>
          <w:szCs w:val="24"/>
          <w:lang w:eastAsia="el-GR"/>
        </w:rPr>
        <w:t xml:space="preserve">   Χήρα    Αγαθή                                               Μεραμβελιωτάκη Χρυσούλα</w:t>
      </w:r>
    </w:p>
    <w:p w:rsidR="00820094" w:rsidRPr="00A83819" w:rsidRDefault="00820094" w:rsidP="00820094">
      <w:pPr>
        <w:spacing w:line="240" w:lineRule="auto"/>
        <w:ind w:firstLine="567"/>
        <w:jc w:val="center"/>
        <w:rPr>
          <w:rFonts w:asciiTheme="majorHAnsi" w:hAnsiTheme="majorHAnsi"/>
          <w:sz w:val="28"/>
          <w:szCs w:val="28"/>
        </w:rPr>
      </w:pPr>
    </w:p>
    <w:sectPr w:rsidR="00820094" w:rsidRPr="00A83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447"/>
    <w:multiLevelType w:val="multilevel"/>
    <w:tmpl w:val="5190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DF4017"/>
    <w:multiLevelType w:val="multilevel"/>
    <w:tmpl w:val="02D8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D5"/>
    <w:rsid w:val="000C04BE"/>
    <w:rsid w:val="001B497A"/>
    <w:rsid w:val="002579E6"/>
    <w:rsid w:val="005C2ED5"/>
    <w:rsid w:val="00820094"/>
    <w:rsid w:val="009E2F14"/>
    <w:rsid w:val="00A44375"/>
    <w:rsid w:val="00A83819"/>
    <w:rsid w:val="00D3692C"/>
    <w:rsid w:val="00FE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epeilioupolis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epeilioupolis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peilioupolis.g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epeilioupol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2021-06-30T11:02:00Z</dcterms:created>
  <dcterms:modified xsi:type="dcterms:W3CDTF">2021-07-02T17:53:00Z</dcterms:modified>
</cp:coreProperties>
</file>