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3DC2" w14:textId="77777777" w:rsidR="00594F05" w:rsidRDefault="00594F05" w:rsidP="00594F05">
      <w:pPr>
        <w:shd w:val="clear" w:color="auto" w:fill="FFFFFF"/>
        <w:suppressAutoHyphens/>
        <w:spacing w:after="60" w:line="240" w:lineRule="auto"/>
        <w:jc w:val="center"/>
        <w:rPr>
          <w:rFonts w:eastAsia="SimSun" w:cs="Arial"/>
          <w:kern w:val="2"/>
          <w:lang w:val="en-US" w:eastAsia="zh-CN" w:bidi="hi-IN"/>
        </w:rPr>
      </w:pPr>
      <w:r>
        <w:rPr>
          <w:b/>
          <w:noProof/>
          <w:sz w:val="12"/>
          <w:szCs w:val="12"/>
          <w:lang w:eastAsia="el-GR"/>
        </w:rPr>
        <w:drawing>
          <wp:inline distT="0" distB="0" distL="0" distR="0" wp14:anchorId="2EF56266" wp14:editId="425C774E">
            <wp:extent cx="526542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420" cy="1280160"/>
                    </a:xfrm>
                    <a:prstGeom prst="rect">
                      <a:avLst/>
                    </a:prstGeom>
                    <a:solidFill>
                      <a:srgbClr val="FFFFFF"/>
                    </a:solidFill>
                    <a:ln>
                      <a:noFill/>
                    </a:ln>
                  </pic:spPr>
                </pic:pic>
              </a:graphicData>
            </a:graphic>
          </wp:inline>
        </w:drawing>
      </w:r>
    </w:p>
    <w:p w14:paraId="4DB49E86" w14:textId="1595F8B6" w:rsidR="00594F05" w:rsidRDefault="007B5F51" w:rsidP="00594F05">
      <w:pPr>
        <w:shd w:val="clear" w:color="auto" w:fill="FFFFFF"/>
        <w:suppressAutoHyphens/>
        <w:spacing w:after="60" w:line="240" w:lineRule="auto"/>
        <w:jc w:val="center"/>
        <w:rPr>
          <w:rFonts w:ascii="Times New Roman" w:hAnsi="Times New Roman" w:cs="Calibri"/>
          <w:color w:val="373737"/>
          <w:sz w:val="24"/>
          <w:szCs w:val="24"/>
        </w:rPr>
      </w:pPr>
      <w:hyperlink r:id="rId6" w:history="1">
        <w:r w:rsidR="00594F05" w:rsidRPr="008E3A99">
          <w:rPr>
            <w:rStyle w:val="Hyperlink"/>
            <w:rFonts w:eastAsia="SimSun" w:cs="Arial"/>
            <w:kern w:val="2"/>
            <w:lang w:val="en-US" w:eastAsia="zh-CN" w:bidi="hi-IN"/>
          </w:rPr>
          <w:t>http</w:t>
        </w:r>
        <w:r w:rsidR="00594F05" w:rsidRPr="008E3A99">
          <w:rPr>
            <w:rStyle w:val="Hyperlink"/>
            <w:rFonts w:eastAsia="SimSun" w:cs="Arial"/>
            <w:kern w:val="2"/>
            <w:lang w:eastAsia="zh-CN" w:bidi="hi-IN"/>
          </w:rPr>
          <w:t>://</w:t>
        </w:r>
        <w:proofErr w:type="spellStart"/>
        <w:r w:rsidR="00594F05" w:rsidRPr="008E3A99">
          <w:rPr>
            <w:rStyle w:val="Hyperlink"/>
            <w:rFonts w:eastAsia="SimSun" w:cs="Arial"/>
            <w:kern w:val="2"/>
            <w:lang w:val="en-US" w:eastAsia="zh-CN" w:bidi="hi-IN"/>
          </w:rPr>
          <w:t>spe</w:t>
        </w:r>
        <w:proofErr w:type="spellEnd"/>
        <w:r w:rsidR="00594F05" w:rsidRPr="008E3A99">
          <w:rPr>
            <w:rStyle w:val="Hyperlink"/>
            <w:rFonts w:eastAsia="SimSun" w:cs="Arial"/>
            <w:kern w:val="2"/>
            <w:lang w:eastAsia="zh-CN" w:bidi="hi-IN"/>
          </w:rPr>
          <w:t>-</w:t>
        </w:r>
        <w:proofErr w:type="spellStart"/>
        <w:r w:rsidR="00594F05" w:rsidRPr="008E3A99">
          <w:rPr>
            <w:rStyle w:val="Hyperlink"/>
            <w:rFonts w:eastAsia="SimSun" w:cs="Arial"/>
            <w:kern w:val="2"/>
            <w:lang w:val="en-US" w:eastAsia="zh-CN" w:bidi="hi-IN"/>
          </w:rPr>
          <w:t>ploumpidis</w:t>
        </w:r>
        <w:proofErr w:type="spellEnd"/>
        <w:r w:rsidR="00594F05" w:rsidRPr="008E3A99">
          <w:rPr>
            <w:rStyle w:val="Hyperlink"/>
            <w:rFonts w:eastAsia="SimSun" w:cs="Arial"/>
            <w:kern w:val="2"/>
            <w:lang w:eastAsia="zh-CN" w:bidi="hi-IN"/>
          </w:rPr>
          <w:t>.</w:t>
        </w:r>
        <w:proofErr w:type="spellStart"/>
        <w:r w:rsidR="00594F05" w:rsidRPr="008E3A99">
          <w:rPr>
            <w:rStyle w:val="Hyperlink"/>
            <w:rFonts w:eastAsia="SimSun" w:cs="Arial"/>
            <w:kern w:val="2"/>
            <w:lang w:val="en-US" w:eastAsia="zh-CN" w:bidi="hi-IN"/>
          </w:rPr>
          <w:t>blogspot</w:t>
        </w:r>
        <w:proofErr w:type="spellEnd"/>
        <w:r w:rsidR="00594F05" w:rsidRPr="008E3A99">
          <w:rPr>
            <w:rStyle w:val="Hyperlink"/>
            <w:rFonts w:eastAsia="SimSun" w:cs="Arial"/>
            <w:kern w:val="2"/>
            <w:lang w:eastAsia="zh-CN" w:bidi="hi-IN"/>
          </w:rPr>
          <w:t>.</w:t>
        </w:r>
        <w:r w:rsidR="00594F05" w:rsidRPr="008E3A99">
          <w:rPr>
            <w:rStyle w:val="Hyperlink"/>
            <w:rFonts w:eastAsia="SimSun" w:cs="Arial"/>
            <w:kern w:val="2"/>
            <w:lang w:val="en-US" w:eastAsia="zh-CN" w:bidi="hi-IN"/>
          </w:rPr>
          <w:t>com</w:t>
        </w:r>
        <w:r w:rsidR="00594F05" w:rsidRPr="008E3A99">
          <w:rPr>
            <w:rStyle w:val="Hyperlink"/>
            <w:rFonts w:eastAsia="SimSun" w:cs="Arial"/>
            <w:kern w:val="2"/>
            <w:lang w:eastAsia="zh-CN" w:bidi="hi-IN"/>
          </w:rPr>
          <w:t>/</w:t>
        </w:r>
      </w:hyperlink>
      <w:r w:rsidR="00594F05">
        <w:rPr>
          <w:rFonts w:eastAsia="SimSun" w:cs="Arial"/>
          <w:kern w:val="2"/>
          <w:lang w:eastAsia="zh-CN" w:bidi="hi-IN"/>
        </w:rPr>
        <w:tab/>
      </w:r>
      <w:r w:rsidR="00594F05">
        <w:rPr>
          <w:rFonts w:ascii="Cambria" w:eastAsia="Liberation Serif" w:hAnsi="Cambria" w:cs="Cambria"/>
          <w:bCs/>
          <w:kern w:val="2"/>
          <w:lang w:eastAsia="zh-CN" w:bidi="hi-IN"/>
        </w:rPr>
        <w:t xml:space="preserve">     αρ. πρωτ.  6</w:t>
      </w:r>
      <w:r w:rsidR="00594F05" w:rsidRPr="00594F05">
        <w:rPr>
          <w:rFonts w:ascii="Cambria" w:eastAsia="Liberation Serif" w:hAnsi="Cambria" w:cs="Cambria"/>
          <w:bCs/>
          <w:kern w:val="2"/>
          <w:lang w:eastAsia="zh-CN" w:bidi="hi-IN"/>
        </w:rPr>
        <w:t>8</w:t>
      </w:r>
      <w:r>
        <w:rPr>
          <w:rFonts w:ascii="Cambria" w:eastAsia="Liberation Serif" w:hAnsi="Cambria" w:cs="Cambria"/>
          <w:bCs/>
          <w:kern w:val="2"/>
          <w:lang w:val="en-US" w:eastAsia="zh-CN" w:bidi="hi-IN"/>
        </w:rPr>
        <w:t>3</w:t>
      </w:r>
      <w:r w:rsidR="00594F05">
        <w:rPr>
          <w:rFonts w:ascii="Cambria" w:eastAsia="Liberation Serif" w:hAnsi="Cambria" w:cs="Cambria"/>
          <w:b/>
          <w:bCs/>
          <w:kern w:val="2"/>
          <w:lang w:eastAsia="zh-CN" w:bidi="hi-IN"/>
        </w:rPr>
        <w:tab/>
        <w:t xml:space="preserve"> </w:t>
      </w:r>
      <w:r w:rsidR="00594F05">
        <w:rPr>
          <w:rFonts w:ascii="Cambria" w:eastAsia="Liberation Serif" w:hAnsi="Cambria" w:cs="Cambria"/>
          <w:b/>
          <w:bCs/>
          <w:kern w:val="2"/>
          <w:lang w:eastAsia="zh-CN" w:bidi="hi-IN"/>
        </w:rPr>
        <w:tab/>
      </w:r>
      <w:r>
        <w:rPr>
          <w:rFonts w:ascii="Cambria" w:eastAsia="Liberation Serif" w:hAnsi="Cambria" w:cs="Cambria"/>
          <w:bCs/>
          <w:kern w:val="2"/>
          <w:lang w:val="en-US" w:eastAsia="zh-CN" w:bidi="hi-IN"/>
        </w:rPr>
        <w:t>6</w:t>
      </w:r>
      <w:r w:rsidR="00594F05">
        <w:rPr>
          <w:rFonts w:ascii="Cambria" w:eastAsia="Liberation Serif" w:hAnsi="Cambria" w:cs="Cambria"/>
          <w:bCs/>
          <w:kern w:val="2"/>
          <w:lang w:eastAsia="zh-CN" w:bidi="hi-IN"/>
        </w:rPr>
        <w:t>/07/2021</w:t>
      </w:r>
    </w:p>
    <w:p w14:paraId="25324862" w14:textId="77777777" w:rsidR="00594F05" w:rsidRDefault="00594F05" w:rsidP="00594F05">
      <w:pPr>
        <w:jc w:val="center"/>
        <w:rPr>
          <w:rFonts w:cs="Calibri"/>
          <w:b/>
          <w:sz w:val="32"/>
          <w:szCs w:val="32"/>
        </w:rPr>
      </w:pPr>
    </w:p>
    <w:p w14:paraId="727D88D6" w14:textId="3C8D4E3B" w:rsidR="007B5F51" w:rsidRDefault="007B5F51" w:rsidP="001C1F63">
      <w:pPr>
        <w:spacing w:after="160" w:line="256" w:lineRule="auto"/>
        <w:ind w:firstLine="567"/>
        <w:jc w:val="center"/>
        <w:rPr>
          <w:rFonts w:ascii="Times New Roman" w:hAnsi="Times New Roman"/>
          <w:sz w:val="24"/>
          <w:szCs w:val="24"/>
        </w:rPr>
      </w:pPr>
      <w:r>
        <w:rPr>
          <w:rFonts w:ascii="Times New Roman" w:hAnsi="Times New Roman"/>
          <w:sz w:val="24"/>
          <w:szCs w:val="24"/>
        </w:rPr>
        <w:t>ΔΟΜΕΣ ΥΓΕΙΑΣ ΠΛΗΡΩΣ ΣΤΕΛΕΧΩΜΕΝΕΣ</w:t>
      </w:r>
    </w:p>
    <w:p w14:paraId="5CE2A004" w14:textId="4123C373" w:rsidR="007B5F51" w:rsidRPr="007B5F51" w:rsidRDefault="007B5F51" w:rsidP="007B5F51">
      <w:pPr>
        <w:pStyle w:val="Default"/>
        <w:spacing w:after="0"/>
        <w:ind w:firstLine="567"/>
        <w:rPr>
          <w:rFonts w:ascii="Tahoma" w:eastAsia="Calibri" w:hAnsi="Tahoma" w:cs="Tahoma"/>
          <w:color w:val="auto"/>
          <w:lang w:eastAsia="en-US"/>
        </w:rPr>
      </w:pPr>
      <w:r>
        <w:rPr>
          <w:rFonts w:ascii="Tahoma" w:hAnsi="Tahoma" w:cs="Tahoma"/>
        </w:rPr>
        <w:t xml:space="preserve">Ο Σύλλογος Επαιδευτικών Κερατσινίου- Περάματος «Ν. Πλουμπίδης» συμμετέχει στο </w:t>
      </w:r>
      <w:r w:rsidRPr="007B5F51">
        <w:rPr>
          <w:rFonts w:ascii="Tahoma" w:eastAsia="Calibri" w:hAnsi="Tahoma" w:cs="Tahoma"/>
          <w:color w:val="auto"/>
          <w:lang w:eastAsia="en-US"/>
        </w:rPr>
        <w:t>κάλεσμα</w:t>
      </w:r>
      <w:r>
        <w:rPr>
          <w:rFonts w:ascii="Tahoma" w:eastAsia="Calibri" w:hAnsi="Tahoma" w:cs="Tahoma"/>
          <w:color w:val="auto"/>
          <w:lang w:eastAsia="en-US"/>
        </w:rPr>
        <w:t xml:space="preserve"> του </w:t>
      </w:r>
      <w:r w:rsidRPr="007B5F51">
        <w:rPr>
          <w:rFonts w:ascii="Tahoma" w:eastAsia="Calibri" w:hAnsi="Tahoma" w:cs="Tahoma"/>
          <w:color w:val="auto"/>
          <w:lang w:eastAsia="en-US"/>
        </w:rPr>
        <w:t>Γυναικεί</w:t>
      </w:r>
      <w:r>
        <w:rPr>
          <w:rFonts w:ascii="Tahoma" w:eastAsia="Calibri" w:hAnsi="Tahoma" w:cs="Tahoma"/>
          <w:color w:val="auto"/>
          <w:lang w:eastAsia="en-US"/>
        </w:rPr>
        <w:t>ου</w:t>
      </w:r>
      <w:r w:rsidRPr="007B5F51">
        <w:rPr>
          <w:rFonts w:ascii="Tahoma" w:eastAsia="Calibri" w:hAnsi="Tahoma" w:cs="Tahoma"/>
          <w:color w:val="auto"/>
          <w:lang w:eastAsia="en-US"/>
        </w:rPr>
        <w:t xml:space="preserve"> Σ</w:t>
      </w:r>
      <w:r>
        <w:rPr>
          <w:rFonts w:ascii="Tahoma" w:eastAsia="Calibri" w:hAnsi="Tahoma" w:cs="Tahoma"/>
          <w:color w:val="auto"/>
          <w:lang w:eastAsia="en-US"/>
        </w:rPr>
        <w:t>υ</w:t>
      </w:r>
      <w:r w:rsidRPr="007B5F51">
        <w:rPr>
          <w:rFonts w:ascii="Tahoma" w:eastAsia="Calibri" w:hAnsi="Tahoma" w:cs="Tahoma"/>
          <w:color w:val="auto"/>
          <w:lang w:eastAsia="en-US"/>
        </w:rPr>
        <w:t>λλ</w:t>
      </w:r>
      <w:r>
        <w:rPr>
          <w:rFonts w:ascii="Tahoma" w:eastAsia="Calibri" w:hAnsi="Tahoma" w:cs="Tahoma"/>
          <w:color w:val="auto"/>
          <w:lang w:eastAsia="en-US"/>
        </w:rPr>
        <w:t>ό</w:t>
      </w:r>
      <w:r w:rsidRPr="007B5F51">
        <w:rPr>
          <w:rFonts w:ascii="Tahoma" w:eastAsia="Calibri" w:hAnsi="Tahoma" w:cs="Tahoma"/>
          <w:color w:val="auto"/>
          <w:lang w:eastAsia="en-US"/>
        </w:rPr>
        <w:t>γο</w:t>
      </w:r>
      <w:r>
        <w:rPr>
          <w:rFonts w:ascii="Tahoma" w:eastAsia="Calibri" w:hAnsi="Tahoma" w:cs="Tahoma"/>
          <w:color w:val="auto"/>
          <w:lang w:eastAsia="en-US"/>
        </w:rPr>
        <w:t>υ</w:t>
      </w:r>
      <w:r w:rsidRPr="007B5F51">
        <w:rPr>
          <w:rFonts w:ascii="Tahoma" w:eastAsia="Calibri" w:hAnsi="Tahoma" w:cs="Tahoma"/>
          <w:color w:val="auto"/>
          <w:lang w:eastAsia="en-US"/>
        </w:rPr>
        <w:t xml:space="preserve"> Κερατσινίου </w:t>
      </w:r>
      <w:r>
        <w:rPr>
          <w:rFonts w:ascii="Tahoma" w:eastAsia="Calibri" w:hAnsi="Tahoma" w:cs="Tahoma"/>
          <w:color w:val="auto"/>
          <w:lang w:eastAsia="en-US"/>
        </w:rPr>
        <w:t>–</w:t>
      </w:r>
      <w:r w:rsidRPr="007B5F51">
        <w:rPr>
          <w:rFonts w:ascii="Tahoma" w:eastAsia="Calibri" w:hAnsi="Tahoma" w:cs="Tahoma"/>
          <w:color w:val="auto"/>
          <w:lang w:eastAsia="en-US"/>
        </w:rPr>
        <w:t xml:space="preserve"> Δραπετσώνας</w:t>
      </w:r>
      <w:r>
        <w:rPr>
          <w:rFonts w:ascii="Tahoma" w:eastAsia="Calibri" w:hAnsi="Tahoma" w:cs="Tahoma"/>
          <w:color w:val="auto"/>
          <w:lang w:eastAsia="en-US"/>
        </w:rPr>
        <w:t xml:space="preserve"> </w:t>
      </w:r>
      <w:r w:rsidRPr="007B5F51">
        <w:rPr>
          <w:rFonts w:ascii="Tahoma" w:eastAsia="Calibri" w:hAnsi="Tahoma" w:cs="Tahoma"/>
          <w:color w:val="auto"/>
          <w:lang w:eastAsia="en-US"/>
        </w:rPr>
        <w:t>"Η ΣΤΟΡΓΗ ΤΟΥ ΠΑΙΔΙΟΥ" (μέλος ΟΓΕ)</w:t>
      </w:r>
      <w:r>
        <w:rPr>
          <w:rFonts w:ascii="Tahoma" w:eastAsia="Calibri" w:hAnsi="Tahoma" w:cs="Tahoma"/>
          <w:color w:val="auto"/>
          <w:lang w:eastAsia="en-US"/>
        </w:rPr>
        <w:t xml:space="preserve"> για τη στελέχωση του Κ.Υ. Κερατσινίου.</w:t>
      </w:r>
    </w:p>
    <w:p w14:paraId="6155666B" w14:textId="7D21A246" w:rsidR="007B5F51" w:rsidRDefault="007B5F51" w:rsidP="007B5F51">
      <w:pPr>
        <w:ind w:firstLine="567"/>
        <w:jc w:val="both"/>
        <w:rPr>
          <w:rFonts w:ascii="Tahoma" w:eastAsiaTheme="minorHAnsi" w:hAnsi="Tahoma" w:cs="Tahoma"/>
          <w:sz w:val="24"/>
          <w:szCs w:val="24"/>
        </w:rPr>
      </w:pPr>
      <w:r>
        <w:rPr>
          <w:rFonts w:ascii="Tahoma" w:hAnsi="Tahoma" w:cs="Tahoma"/>
          <w:sz w:val="24"/>
          <w:szCs w:val="24"/>
        </w:rPr>
        <w:t>Την ώρα που το τέταρτο κύμα της πανδημίας είναι προ των πυλών, η ατομική ευθύνη για την προστασία της υγείας του λαού μας κλείνεται σε όλες τις πτώσεις, οι βασικές δομές υγείας στην ευρύτερη περιοχή του Κερατσινίου, της Δραπετσώνας και του Περάματος παραμένουν υποστελεχωμένες και ο οργανισμός του νέου Κ.Υ. Κερατσινίου δεν έχει ακόμα ψηφιστεί, Κυβέρνηση και Υπουργείο Υγείας προσπαθούν να μας ρίξουν στάχτη στα μάτια.</w:t>
      </w:r>
    </w:p>
    <w:p w14:paraId="24471248" w14:textId="77777777" w:rsidR="007B5F51" w:rsidRDefault="007B5F51" w:rsidP="007B5F51">
      <w:pPr>
        <w:ind w:firstLine="567"/>
        <w:jc w:val="both"/>
        <w:rPr>
          <w:rFonts w:ascii="Tahoma" w:hAnsi="Tahoma" w:cs="Tahoma"/>
          <w:sz w:val="24"/>
          <w:szCs w:val="24"/>
        </w:rPr>
      </w:pPr>
      <w:r>
        <w:rPr>
          <w:rFonts w:ascii="Tahoma" w:hAnsi="Tahoma" w:cs="Tahoma"/>
          <w:sz w:val="24"/>
          <w:szCs w:val="24"/>
        </w:rPr>
        <w:t>Για άλλη μια φορά αντί να το στελεχώσουν με το απαραίτητο επιστημονικό ιατρικό προσωπικό, το απαραίτητο παραϊατρικό και διοικητικό προσωπικό για να καλυφθούν οι ανάγκες των εργαζομένων και των κατοίκων της περιοχής αρκούνται σε φιέστες και εγκαίνια για την έναρξη της λειτουργίας του.</w:t>
      </w:r>
    </w:p>
    <w:p w14:paraId="55950DDA" w14:textId="76D64893" w:rsidR="007B5F51" w:rsidRDefault="007B5F51" w:rsidP="007B5F51">
      <w:pPr>
        <w:ind w:firstLine="720"/>
        <w:jc w:val="both"/>
        <w:rPr>
          <w:rFonts w:ascii="Tahoma" w:hAnsi="Tahoma" w:cs="Tahoma"/>
          <w:sz w:val="24"/>
          <w:szCs w:val="24"/>
        </w:rPr>
      </w:pPr>
      <w:r>
        <w:rPr>
          <w:rFonts w:ascii="Tahoma" w:hAnsi="Tahoma" w:cs="Tahoma"/>
          <w:sz w:val="24"/>
          <w:szCs w:val="24"/>
        </w:rPr>
        <w:t>Είναι το λιγότερο πρόκληση για τον λαό της περιοχής όταν ζει καθημερινά τι σημαίνει για το κεφάλαιο και τις κυβερνήσεις του δημόσιο σύστημα υγείας, χωρίς προσλήψεις μόνιμων γιατρών, νοσηλευτών και του απαραίτητου προσωπικού, με τα φάρμακα και τα εμβόλια να αποτελούν εμπορεύματα και όχι κοινωνικά αγαθά, την ίδια στιγμή να βλέπει πρωθυπουργούς, περιφερειάρχες, δημάρχους να κάνουν διαρκώς εγκαίνια σε ένα Κ.Υ. που μέχρι σήμερα παραμένει χωρίς το απαραίτητο προσωπικό για να καλύψει τις ανάγκες του.</w:t>
      </w:r>
    </w:p>
    <w:p w14:paraId="524138CA" w14:textId="77777777" w:rsidR="007B5F51" w:rsidRDefault="007B5F51" w:rsidP="007B5F51">
      <w:pPr>
        <w:ind w:firstLine="720"/>
        <w:jc w:val="both"/>
        <w:rPr>
          <w:rFonts w:ascii="Tahoma" w:hAnsi="Tahoma" w:cs="Tahoma"/>
          <w:sz w:val="24"/>
          <w:szCs w:val="24"/>
        </w:rPr>
      </w:pPr>
      <w:r>
        <w:rPr>
          <w:rFonts w:ascii="Tahoma" w:hAnsi="Tahoma" w:cs="Tahoma"/>
          <w:sz w:val="24"/>
          <w:szCs w:val="24"/>
        </w:rPr>
        <w:t>Ένα Κ.Υ. που θα πρέπει να εξυπηρετεί εκτός των κατοίκων της περιοχής δύο Δήμων και την Σαλαμίνα μιας και εκεί τα πράγματα είναι σε μαύρο χάλι αλλά και τους χιλιάδες εργαζόμενους από την Ναυπηγοεπισκευαστική Ζώνη Περάματος, το λιμάνι, το ΒΙΠΑ Σχιστού με την αναγκαία υποδομή για να μπορεί να αντιμετωπίσει τυχόν ιδιαίτερα ατυχήματα εγκαυμάτων και άλλων τραυματισμών που προκαλούνται από τις πολύ δύσκολες συνθήκες εργασίας σε αυτούς τους εργασιακούς χώρους.</w:t>
      </w:r>
    </w:p>
    <w:p w14:paraId="2B2C79FF" w14:textId="77777777" w:rsidR="007B5F51" w:rsidRDefault="007B5F51" w:rsidP="007B5F51">
      <w:pPr>
        <w:ind w:firstLine="567"/>
        <w:jc w:val="both"/>
        <w:rPr>
          <w:rFonts w:ascii="Tahoma" w:hAnsi="Tahoma" w:cs="Tahoma"/>
          <w:sz w:val="24"/>
          <w:szCs w:val="24"/>
        </w:rPr>
      </w:pPr>
      <w:r>
        <w:rPr>
          <w:rFonts w:ascii="Tahoma" w:hAnsi="Tahoma" w:cs="Tahoma"/>
          <w:sz w:val="24"/>
          <w:szCs w:val="24"/>
        </w:rPr>
        <w:lastRenderedPageBreak/>
        <w:t>Καλούμε την Κυβέρνηση και το Υπουργείο Υγείας να πάρει «χθες» τα απαραίτητα μέτρα για να στελεχωθεί πλήρως το Κ.Υ. Κερατσινίου ώστε να καλύψει τις ανάγκες των κατοίκων και των εργαζομένων της περιοχής.</w:t>
      </w:r>
    </w:p>
    <w:p w14:paraId="13FF0DDF" w14:textId="6450F298" w:rsidR="007B5F51" w:rsidRPr="007B5F51" w:rsidRDefault="007B5F51" w:rsidP="007B5F51">
      <w:pPr>
        <w:spacing w:after="160" w:line="256" w:lineRule="auto"/>
        <w:ind w:firstLine="567"/>
        <w:jc w:val="center"/>
        <w:rPr>
          <w:rFonts w:ascii="Times New Roman" w:hAnsi="Times New Roman"/>
          <w:sz w:val="24"/>
          <w:szCs w:val="24"/>
        </w:rPr>
      </w:pPr>
      <w:r>
        <w:rPr>
          <w:rFonts w:ascii="Tahoma" w:hAnsi="Tahoma" w:cs="Tahoma"/>
          <w:sz w:val="24"/>
          <w:szCs w:val="24"/>
        </w:rPr>
        <w:t>Συμμετέχουμε όλες και όλοι στην κινητοποίηση των σωματείων και φορέων του Κερατσινίου, της Δραπετσώνας και του Περάματος, την Τετάρτη 7/7/2021 στις 8.30 το πρωϊ στο Κ.Υ. Κερατσινίου</w:t>
      </w:r>
      <w:r w:rsidRPr="007B5F51">
        <w:rPr>
          <w:rFonts w:ascii="Tahoma" w:hAnsi="Tahoma" w:cs="Tahoma"/>
          <w:sz w:val="24"/>
          <w:szCs w:val="24"/>
        </w:rPr>
        <w:t>.</w:t>
      </w:r>
    </w:p>
    <w:p w14:paraId="356A0686" w14:textId="77777777" w:rsidR="007B5F51" w:rsidRDefault="007B5F51" w:rsidP="001C1F63">
      <w:pPr>
        <w:spacing w:after="160" w:line="256" w:lineRule="auto"/>
        <w:ind w:firstLine="567"/>
        <w:jc w:val="center"/>
      </w:pPr>
    </w:p>
    <w:p w14:paraId="17B6D5CD" w14:textId="68CAD8BA" w:rsidR="001C1F63" w:rsidRDefault="001C1F63" w:rsidP="001C1F63">
      <w:pPr>
        <w:spacing w:after="160" w:line="256" w:lineRule="auto"/>
        <w:ind w:firstLine="567"/>
        <w:jc w:val="center"/>
        <w:rPr>
          <w:rFonts w:ascii="Times New Roman" w:eastAsia="Times New Roman" w:hAnsi="Times New Roman"/>
          <w:b/>
          <w:color w:val="000000"/>
          <w:sz w:val="26"/>
          <w:szCs w:val="26"/>
        </w:rPr>
      </w:pPr>
      <w:r>
        <w:tab/>
      </w:r>
      <w:r>
        <w:rPr>
          <w:rFonts w:ascii="Times New Roman" w:eastAsia="Times New Roman" w:hAnsi="Times New Roman"/>
          <w:b/>
          <w:color w:val="000000"/>
          <w:sz w:val="26"/>
          <w:szCs w:val="26"/>
        </w:rPr>
        <w:t>ΤΟ Δ.Σ.</w:t>
      </w:r>
    </w:p>
    <w:p w14:paraId="29EB2532" w14:textId="00B63E29" w:rsidR="001C1F63" w:rsidRPr="001C1F63" w:rsidRDefault="001C1F63" w:rsidP="001C1F63">
      <w:pPr>
        <w:tabs>
          <w:tab w:val="left" w:pos="4020"/>
        </w:tabs>
      </w:pPr>
      <w:r>
        <w:rPr>
          <w:noProof/>
        </w:rPr>
        <w:drawing>
          <wp:anchor distT="0" distB="0" distL="114300" distR="114300" simplePos="0" relativeHeight="251659776" behindDoc="0" locked="0" layoutInCell="1" allowOverlap="1" wp14:anchorId="46AEF488" wp14:editId="75D5C523">
            <wp:simplePos x="0" y="0"/>
            <wp:positionH relativeFrom="margin">
              <wp:posOffset>2444115</wp:posOffset>
            </wp:positionH>
            <wp:positionV relativeFrom="margin">
              <wp:posOffset>2453640</wp:posOffset>
            </wp:positionV>
            <wp:extent cx="1466850" cy="1438275"/>
            <wp:effectExtent l="0" t="0" r="0" b="9525"/>
            <wp:wrapSquare wrapText="bothSides"/>
            <wp:docPr id="2" name="image2.png" descr="C:\Users\User\Desktop\ΣΥΛΛΟΓΟΣ ΠΛΟΥΜΠΙΔΗΣ (1).png"/>
            <wp:cNvGraphicFramePr/>
            <a:graphic xmlns:a="http://schemas.openxmlformats.org/drawingml/2006/main">
              <a:graphicData uri="http://schemas.openxmlformats.org/drawingml/2006/picture">
                <pic:pic xmlns:pic="http://schemas.openxmlformats.org/drawingml/2006/picture">
                  <pic:nvPicPr>
                    <pic:cNvPr id="2" name="image2.png" descr="C:\Users\User\Desktop\ΣΥΛΛΟΓΟΣ ΠΛΟΥΜΠΙΔΗΣ (1).pn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66850" cy="1438275"/>
                    </a:xfrm>
                    <a:prstGeom prst="rect">
                      <a:avLst/>
                    </a:prstGeom>
                    <a:ln/>
                  </pic:spPr>
                </pic:pic>
              </a:graphicData>
            </a:graphic>
          </wp:anchor>
        </w:drawing>
      </w:r>
    </w:p>
    <w:sectPr w:rsidR="001C1F63" w:rsidRPr="001C1F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F Handbook Pro">
    <w:altName w:val="Arial"/>
    <w:charset w:val="A1"/>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908C448"/>
    <w:lvl w:ilvl="0">
      <w:numFmt w:val="bullet"/>
      <w:lvlText w:val="*"/>
      <w:lvlJc w:val="left"/>
    </w:lvl>
  </w:abstractNum>
  <w:abstractNum w:abstractNumId="1" w15:restartNumberingAfterBreak="0">
    <w:nsid w:val="35135F60"/>
    <w:multiLevelType w:val="multilevel"/>
    <w:tmpl w:val="5B0442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574237"/>
    <w:multiLevelType w:val="hybridMultilevel"/>
    <w:tmpl w:val="ADCE69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4C341C3A"/>
    <w:multiLevelType w:val="hybridMultilevel"/>
    <w:tmpl w:val="2AAC4E0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7C51793D"/>
    <w:multiLevelType w:val="hybridMultilevel"/>
    <w:tmpl w:val="17161FC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05"/>
    <w:rsid w:val="001C1F63"/>
    <w:rsid w:val="00392652"/>
    <w:rsid w:val="00594F05"/>
    <w:rsid w:val="007B5F51"/>
    <w:rsid w:val="00F5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96B1"/>
  <w15:chartTrackingRefBased/>
  <w15:docId w15:val="{48C4CBD9-5E0A-4B11-9EE5-EBE78FC3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F05"/>
    <w:pPr>
      <w:spacing w:after="200" w:line="276" w:lineRule="auto"/>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F05"/>
    <w:rPr>
      <w:color w:val="0563C1" w:themeColor="hyperlink"/>
      <w:u w:val="single"/>
    </w:rPr>
  </w:style>
  <w:style w:type="character" w:styleId="UnresolvedMention">
    <w:name w:val="Unresolved Mention"/>
    <w:basedOn w:val="DefaultParagraphFont"/>
    <w:uiPriority w:val="99"/>
    <w:semiHidden/>
    <w:unhideWhenUsed/>
    <w:rsid w:val="00594F05"/>
    <w:rPr>
      <w:color w:val="605E5C"/>
      <w:shd w:val="clear" w:color="auto" w:fill="E1DFDD"/>
    </w:rPr>
  </w:style>
  <w:style w:type="paragraph" w:styleId="NormalWeb">
    <w:name w:val="Normal (Web)"/>
    <w:basedOn w:val="Normal"/>
    <w:uiPriority w:val="99"/>
    <w:semiHidden/>
    <w:unhideWhenUsed/>
    <w:rsid w:val="00392652"/>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34"/>
    <w:qFormat/>
    <w:rsid w:val="00392652"/>
    <w:pPr>
      <w:spacing w:after="160" w:line="256" w:lineRule="auto"/>
      <w:ind w:left="720"/>
      <w:contextualSpacing/>
    </w:pPr>
    <w:rPr>
      <w:rFonts w:cs="Calibri"/>
      <w:lang w:eastAsia="el-GR"/>
    </w:rPr>
  </w:style>
  <w:style w:type="paragraph" w:customStyle="1" w:styleId="Default">
    <w:name w:val="Default"/>
    <w:basedOn w:val="Normal"/>
    <w:rsid w:val="007B5F51"/>
    <w:pPr>
      <w:suppressAutoHyphens/>
      <w:autoSpaceDE w:val="0"/>
    </w:pPr>
    <w:rPr>
      <w:rFonts w:ascii="PF Handbook Pro" w:eastAsia="PF Handbook Pro" w:hAnsi="PF Handbook Pro" w:cs="PF Handbook Pro"/>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649">
      <w:bodyDiv w:val="1"/>
      <w:marLeft w:val="0"/>
      <w:marRight w:val="0"/>
      <w:marTop w:val="0"/>
      <w:marBottom w:val="0"/>
      <w:divBdr>
        <w:top w:val="none" w:sz="0" w:space="0" w:color="auto"/>
        <w:left w:val="none" w:sz="0" w:space="0" w:color="auto"/>
        <w:bottom w:val="none" w:sz="0" w:space="0" w:color="auto"/>
        <w:right w:val="none" w:sz="0" w:space="0" w:color="auto"/>
      </w:divBdr>
    </w:div>
    <w:div w:id="345061800">
      <w:bodyDiv w:val="1"/>
      <w:marLeft w:val="0"/>
      <w:marRight w:val="0"/>
      <w:marTop w:val="0"/>
      <w:marBottom w:val="0"/>
      <w:divBdr>
        <w:top w:val="none" w:sz="0" w:space="0" w:color="auto"/>
        <w:left w:val="none" w:sz="0" w:space="0" w:color="auto"/>
        <w:bottom w:val="none" w:sz="0" w:space="0" w:color="auto"/>
        <w:right w:val="none" w:sz="0" w:space="0" w:color="auto"/>
      </w:divBdr>
    </w:div>
    <w:div w:id="610210386">
      <w:bodyDiv w:val="1"/>
      <w:marLeft w:val="0"/>
      <w:marRight w:val="0"/>
      <w:marTop w:val="0"/>
      <w:marBottom w:val="0"/>
      <w:divBdr>
        <w:top w:val="none" w:sz="0" w:space="0" w:color="auto"/>
        <w:left w:val="none" w:sz="0" w:space="0" w:color="auto"/>
        <w:bottom w:val="none" w:sz="0" w:space="0" w:color="auto"/>
        <w:right w:val="none" w:sz="0" w:space="0" w:color="auto"/>
      </w:divBdr>
    </w:div>
    <w:div w:id="697198911">
      <w:bodyDiv w:val="1"/>
      <w:marLeft w:val="0"/>
      <w:marRight w:val="0"/>
      <w:marTop w:val="0"/>
      <w:marBottom w:val="0"/>
      <w:divBdr>
        <w:top w:val="none" w:sz="0" w:space="0" w:color="auto"/>
        <w:left w:val="none" w:sz="0" w:space="0" w:color="auto"/>
        <w:bottom w:val="none" w:sz="0" w:space="0" w:color="auto"/>
        <w:right w:val="none" w:sz="0" w:space="0" w:color="auto"/>
      </w:divBdr>
    </w:div>
    <w:div w:id="114971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2045</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Zoukou</dc:creator>
  <cp:keywords/>
  <dc:description/>
  <cp:lastModifiedBy>N Zoukou</cp:lastModifiedBy>
  <cp:revision>2</cp:revision>
  <dcterms:created xsi:type="dcterms:W3CDTF">2021-07-06T20:29:00Z</dcterms:created>
  <dcterms:modified xsi:type="dcterms:W3CDTF">2021-07-06T20:29:00Z</dcterms:modified>
</cp:coreProperties>
</file>