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098"/>
        <w:gridCol w:w="4990"/>
      </w:tblGrid>
      <w:tr w:rsidR="00AE23EB" w:rsidRPr="00D252CB">
        <w:trPr>
          <w:trHeight w:val="701"/>
          <w:jc w:val="center"/>
        </w:trPr>
        <w:tc>
          <w:tcPr>
            <w:tcW w:w="5098" w:type="dxa"/>
            <w:vAlign w:val="center"/>
          </w:tcPr>
          <w:p w:rsidR="00AE23EB" w:rsidRPr="00C316CF" w:rsidRDefault="00AE23EB" w:rsidP="00BC6C10">
            <w:pPr>
              <w:autoSpaceDE w:val="0"/>
              <w:autoSpaceDN w:val="0"/>
              <w:adjustRightInd w:val="0"/>
              <w:jc w:val="center"/>
              <w:rPr>
                <w:b/>
                <w:bCs/>
              </w:rPr>
            </w:pPr>
            <w:r w:rsidRPr="00F7700D">
              <w:rPr>
                <w:b/>
                <w:bCs/>
              </w:rPr>
              <w:t xml:space="preserve">ΣΥΛΛΟΓΟΣ  Εκπαιδευτικών  Π.Ε.   </w:t>
            </w:r>
            <w:r w:rsidRPr="00C316CF">
              <w:rPr>
                <w:b/>
                <w:bCs/>
              </w:rPr>
              <w:t xml:space="preserve">                                                    </w:t>
            </w:r>
            <w:r w:rsidRPr="00F7700D">
              <w:rPr>
                <w:b/>
                <w:bCs/>
              </w:rPr>
              <w:t>ΑΝ. Αττικής  «Ο ΣΩΚΡΑΤΗΣ»</w:t>
            </w:r>
          </w:p>
        </w:tc>
        <w:tc>
          <w:tcPr>
            <w:tcW w:w="4990" w:type="dxa"/>
            <w:vAlign w:val="center"/>
          </w:tcPr>
          <w:p w:rsidR="00AE23EB" w:rsidRPr="00D252CB" w:rsidRDefault="00AE23EB" w:rsidP="00BC6C10">
            <w:pPr>
              <w:autoSpaceDE w:val="0"/>
              <w:autoSpaceDN w:val="0"/>
              <w:adjustRightInd w:val="0"/>
              <w:spacing w:line="256" w:lineRule="auto"/>
              <w:jc w:val="center"/>
              <w:rPr>
                <w:lang w:val="en-US"/>
              </w:rPr>
            </w:pPr>
            <w:r w:rsidRPr="00F7700D">
              <w:t xml:space="preserve">Αχαρνές :  </w:t>
            </w:r>
            <w:r>
              <w:t>14/ 1</w:t>
            </w:r>
            <w:r>
              <w:rPr>
                <w:lang w:val="en-US"/>
              </w:rPr>
              <w:t>1</w:t>
            </w:r>
            <w:r w:rsidRPr="00F7700D">
              <w:t xml:space="preserve"> / 20</w:t>
            </w:r>
            <w:r>
              <w:rPr>
                <w:lang w:val="en-US"/>
              </w:rPr>
              <w:t>21</w:t>
            </w:r>
          </w:p>
        </w:tc>
      </w:tr>
      <w:tr w:rsidR="00AE23EB" w:rsidRPr="00F7700D">
        <w:trPr>
          <w:trHeight w:val="1691"/>
          <w:jc w:val="center"/>
        </w:trPr>
        <w:tc>
          <w:tcPr>
            <w:tcW w:w="5098" w:type="dxa"/>
            <w:vAlign w:val="center"/>
          </w:tcPr>
          <w:p w:rsidR="00AE23EB" w:rsidRPr="002E6130" w:rsidRDefault="00AE23EB" w:rsidP="00BC6C10">
            <w:pPr>
              <w:autoSpaceDE w:val="0"/>
              <w:autoSpaceDN w:val="0"/>
              <w:adjustRightInd w:val="0"/>
              <w:spacing w:line="256" w:lineRule="auto"/>
              <w:jc w:val="center"/>
              <w:rPr>
                <w:color w:val="0000FF"/>
              </w:rPr>
            </w:pPr>
            <w:r w:rsidRPr="00F7700D">
              <w:rPr>
                <w:lang w:val="en-US"/>
              </w:rPr>
              <w:t>K</w:t>
            </w:r>
            <w:r w:rsidRPr="00F7700D">
              <w:t xml:space="preserve">άχι Καχιασβίλι 6                                                       Ολυμπιακο χωριό Αχαρνές                                                                          Πληροφορίες : Παπαγιαννόπουλος Αποστόλης                                             Τηλέφωνο : 6978896216                                </w:t>
            </w:r>
            <w:hyperlink r:id="rId5" w:history="1">
              <w:r w:rsidRPr="00F7700D">
                <w:rPr>
                  <w:rStyle w:val="Hyperlink"/>
                  <w:lang w:val="en-US"/>
                </w:rPr>
                <w:t>http</w:t>
              </w:r>
              <w:r w:rsidRPr="00F7700D">
                <w:rPr>
                  <w:rStyle w:val="Hyperlink"/>
                </w:rPr>
                <w:t>://</w:t>
              </w:r>
              <w:r w:rsidRPr="00F7700D">
                <w:rPr>
                  <w:rStyle w:val="Hyperlink"/>
                  <w:lang w:val="en-US"/>
                </w:rPr>
                <w:t>syllogos</w:t>
              </w:r>
              <w:r w:rsidRPr="00F7700D">
                <w:rPr>
                  <w:rStyle w:val="Hyperlink"/>
                </w:rPr>
                <w:t>-</w:t>
              </w:r>
              <w:r w:rsidRPr="00F7700D">
                <w:rPr>
                  <w:rStyle w:val="Hyperlink"/>
                  <w:lang w:val="en-US"/>
                </w:rPr>
                <w:t>socratis</w:t>
              </w:r>
              <w:r w:rsidRPr="00F7700D">
                <w:rPr>
                  <w:rStyle w:val="Hyperlink"/>
                </w:rPr>
                <w:t>.</w:t>
              </w:r>
              <w:r w:rsidRPr="00F7700D">
                <w:rPr>
                  <w:rStyle w:val="Hyperlink"/>
                  <w:lang w:val="en-US"/>
                </w:rPr>
                <w:t>gr</w:t>
              </w:r>
              <w:r w:rsidRPr="00F7700D">
                <w:rPr>
                  <w:rStyle w:val="Hyperlink"/>
                </w:rPr>
                <w:t>/</w:t>
              </w:r>
            </w:hyperlink>
            <w:r w:rsidRPr="00F7700D">
              <w:rPr>
                <w:color w:val="0000FF"/>
              </w:rPr>
              <w:t xml:space="preserve">                                           </w:t>
            </w:r>
            <w:r w:rsidRPr="00F7700D">
              <w:rPr>
                <w:color w:val="0000FF"/>
                <w:lang w:val="en-US"/>
              </w:rPr>
              <w:t>mail</w:t>
            </w:r>
            <w:r w:rsidRPr="00F7700D">
              <w:rPr>
                <w:color w:val="0000FF"/>
              </w:rPr>
              <w:t xml:space="preserve">: </w:t>
            </w:r>
            <w:hyperlink r:id="rId6" w:history="1">
              <w:r w:rsidRPr="000D26FF">
                <w:rPr>
                  <w:rStyle w:val="Hyperlink"/>
                  <w:lang w:val="en-US"/>
                </w:rPr>
                <w:t>sokratis</w:t>
              </w:r>
              <w:r w:rsidRPr="000D26FF">
                <w:rPr>
                  <w:rStyle w:val="Hyperlink"/>
                </w:rPr>
                <w:t>.</w:t>
              </w:r>
              <w:r w:rsidRPr="000D26FF">
                <w:rPr>
                  <w:rStyle w:val="Hyperlink"/>
                  <w:lang w:val="en-US"/>
                </w:rPr>
                <w:t>syllogos</w:t>
              </w:r>
              <w:r w:rsidRPr="000D26FF">
                <w:rPr>
                  <w:rStyle w:val="Hyperlink"/>
                </w:rPr>
                <w:t>@</w:t>
              </w:r>
              <w:r w:rsidRPr="000D26FF">
                <w:rPr>
                  <w:rStyle w:val="Hyperlink"/>
                  <w:lang w:val="en-US"/>
                </w:rPr>
                <w:t>gmail</w:t>
              </w:r>
              <w:r w:rsidRPr="000D26FF">
                <w:rPr>
                  <w:rStyle w:val="Hyperlink"/>
                </w:rPr>
                <w:t>.</w:t>
              </w:r>
              <w:r w:rsidRPr="000D26FF">
                <w:rPr>
                  <w:rStyle w:val="Hyperlink"/>
                  <w:lang w:val="en-US"/>
                </w:rPr>
                <w:t>com</w:t>
              </w:r>
            </w:hyperlink>
            <w:r>
              <w:rPr>
                <w:color w:val="0000FF"/>
              </w:rPr>
              <w:t xml:space="preserve">                                 </w:t>
            </w:r>
            <w:r w:rsidRPr="00090776">
              <w:rPr>
                <w:color w:val="0000FF"/>
              </w:rPr>
              <w:t>Facebook</w:t>
            </w:r>
            <w:r w:rsidRPr="00F65479">
              <w:rPr>
                <w:color w:val="0000FF"/>
              </w:rPr>
              <w:t xml:space="preserve">: Σύλλογος Εκπαιδευτικών Σωκράτης    </w:t>
            </w:r>
            <w:r>
              <w:rPr>
                <w:rFonts w:ascii="Arial" w:hAnsi="Arial" w:cs="Arial"/>
                <w:color w:val="0000FF"/>
                <w:sz w:val="20"/>
                <w:szCs w:val="20"/>
                <w:lang w:val="en-US"/>
              </w:rPr>
              <w:t>YouTube</w:t>
            </w:r>
            <w:r>
              <w:rPr>
                <w:rFonts w:ascii="Arial" w:hAnsi="Arial" w:cs="Arial"/>
                <w:color w:val="0000FF"/>
                <w:sz w:val="20"/>
                <w:szCs w:val="20"/>
              </w:rPr>
              <w:t xml:space="preserve">: ΣΥΛΛΟΓΟΣ ΣΩΚΡΑΤΗΣ                                                                                                                             </w:t>
            </w:r>
            <w:r>
              <w:rPr>
                <w:color w:val="0000FF"/>
              </w:rPr>
              <w:t xml:space="preserve">                                                                                                                             </w:t>
            </w:r>
            <w:r w:rsidRPr="00F65479">
              <w:rPr>
                <w:color w:val="0000FF"/>
              </w:rPr>
              <w:t xml:space="preserve">                                                                                                                           </w:t>
            </w:r>
          </w:p>
        </w:tc>
        <w:tc>
          <w:tcPr>
            <w:tcW w:w="4990" w:type="dxa"/>
            <w:vAlign w:val="center"/>
          </w:tcPr>
          <w:p w:rsidR="00AE23EB" w:rsidRPr="00F7700D" w:rsidRDefault="00AE23EB" w:rsidP="00BC6C10">
            <w:pPr>
              <w:autoSpaceDE w:val="0"/>
              <w:autoSpaceDN w:val="0"/>
              <w:adjustRightInd w:val="0"/>
            </w:pPr>
            <w:r w:rsidRPr="00C316CF">
              <w:t xml:space="preserve">           </w:t>
            </w:r>
            <w:r>
              <w:t xml:space="preserve">  Προς: </w:t>
            </w:r>
            <w:r w:rsidRPr="00C316CF">
              <w:t xml:space="preserve"> </w:t>
            </w:r>
            <w:r>
              <w:t>Εκπαιδευτικούς,</w:t>
            </w:r>
            <w:r w:rsidRPr="00F7700D">
              <w:t xml:space="preserve"> ΔΟΕ, Μ.Μ.Ε.</w:t>
            </w:r>
          </w:p>
          <w:p w:rsidR="00AE23EB" w:rsidRPr="00F7700D" w:rsidRDefault="00AE23EB" w:rsidP="00BC6C10">
            <w:pPr>
              <w:autoSpaceDE w:val="0"/>
              <w:autoSpaceDN w:val="0"/>
              <w:adjustRightInd w:val="0"/>
              <w:spacing w:line="256" w:lineRule="auto"/>
              <w:jc w:val="both"/>
            </w:pPr>
            <w:r w:rsidRPr="00F7700D">
              <w:t xml:space="preserve">                                                                                                    </w:t>
            </w:r>
          </w:p>
        </w:tc>
      </w:tr>
    </w:tbl>
    <w:p w:rsidR="00AE23EB" w:rsidRPr="009A3007" w:rsidRDefault="00AE23EB" w:rsidP="00C53501">
      <w:pPr>
        <w:shd w:val="clear" w:color="auto" w:fill="FFFFFF"/>
        <w:spacing w:before="120" w:after="120" w:line="253" w:lineRule="atLeast"/>
        <w:jc w:val="center"/>
        <w:rPr>
          <w:color w:val="222222"/>
          <w:lang w:eastAsia="el-GR"/>
        </w:rPr>
      </w:pPr>
      <w:r w:rsidRPr="009A3007">
        <w:rPr>
          <w:b/>
          <w:bCs/>
          <w:color w:val="000000"/>
          <w:sz w:val="32"/>
          <w:szCs w:val="32"/>
          <w:lang w:eastAsia="el-GR"/>
        </w:rPr>
        <w:t>Κοινό κάλεσμα Συλλόγων Εκπαιδευτικών Π.Ε. προς το ΔΣ της ΔΟΕ με αίτημα την επαναπροκήρυξη της απεργίας - αποχής</w:t>
      </w:r>
    </w:p>
    <w:p w:rsidR="00AE23EB" w:rsidRPr="009A3007" w:rsidRDefault="00AE23EB" w:rsidP="00C53501">
      <w:pPr>
        <w:shd w:val="clear" w:color="auto" w:fill="FFFFFF"/>
        <w:spacing w:before="120" w:after="120" w:line="253" w:lineRule="atLeast"/>
        <w:jc w:val="center"/>
        <w:rPr>
          <w:color w:val="222222"/>
          <w:lang w:eastAsia="el-GR"/>
        </w:rPr>
      </w:pPr>
      <w:r w:rsidRPr="009A3007">
        <w:rPr>
          <w:rFonts w:ascii="Arial" w:hAnsi="Arial" w:cs="Arial"/>
          <w:b/>
          <w:bCs/>
          <w:color w:val="000000"/>
          <w:sz w:val="24"/>
          <w:szCs w:val="24"/>
          <w:lang w:eastAsia="el-GR"/>
        </w:rPr>
        <w:t>Συνεχίζουμε αταλάντευτα τη μάχη ενάντια στην αξιολόγηση.</w:t>
      </w:r>
    </w:p>
    <w:p w:rsidR="00AE23EB" w:rsidRPr="009A3007" w:rsidRDefault="00AE23EB" w:rsidP="00C53501">
      <w:pPr>
        <w:shd w:val="clear" w:color="auto" w:fill="FFFFFF"/>
        <w:spacing w:before="120" w:after="120" w:line="253" w:lineRule="atLeast"/>
        <w:jc w:val="center"/>
        <w:rPr>
          <w:color w:val="222222"/>
          <w:lang w:eastAsia="el-GR"/>
        </w:rPr>
      </w:pPr>
      <w:r w:rsidRPr="009A3007">
        <w:rPr>
          <w:rFonts w:ascii="Arial" w:hAnsi="Arial" w:cs="Arial"/>
          <w:b/>
          <w:bCs/>
          <w:color w:val="000000"/>
          <w:sz w:val="24"/>
          <w:szCs w:val="24"/>
          <w:lang w:eastAsia="el-GR"/>
        </w:rPr>
        <w:t>Απαντάμε συλλογικά και αποφασιστικά! Συσπειρωνόμαστε στα σωματεία μας!</w:t>
      </w:r>
    </w:p>
    <w:p w:rsidR="00AE23EB" w:rsidRDefault="00AE23EB" w:rsidP="004D7524">
      <w:pPr>
        <w:shd w:val="clear" w:color="auto" w:fill="FFFFFF"/>
        <w:spacing w:before="120" w:after="120" w:line="253" w:lineRule="atLeast"/>
        <w:jc w:val="center"/>
        <w:rPr>
          <w:rFonts w:ascii="Arial" w:hAnsi="Arial" w:cs="Arial"/>
          <w:b/>
          <w:bCs/>
          <w:color w:val="000000"/>
          <w:sz w:val="24"/>
          <w:szCs w:val="24"/>
          <w:lang w:eastAsia="el-GR"/>
        </w:rPr>
      </w:pPr>
      <w:r w:rsidRPr="009A3007">
        <w:rPr>
          <w:rFonts w:ascii="Arial" w:hAnsi="Arial" w:cs="Arial"/>
          <w:b/>
          <w:bCs/>
          <w:color w:val="000000"/>
          <w:sz w:val="24"/>
          <w:szCs w:val="24"/>
          <w:lang w:eastAsia="el-GR"/>
        </w:rPr>
        <w:t>Ο αντιεκπαιδευτ</w:t>
      </w:r>
      <w:r>
        <w:rPr>
          <w:rFonts w:ascii="Arial" w:hAnsi="Arial" w:cs="Arial"/>
          <w:b/>
          <w:bCs/>
          <w:color w:val="000000"/>
          <w:sz w:val="24"/>
          <w:szCs w:val="24"/>
          <w:lang w:eastAsia="el-GR"/>
        </w:rPr>
        <w:t>ικός νόμος θα μείνει στα χαρτιά!</w:t>
      </w:r>
    </w:p>
    <w:p w:rsidR="00AE23EB" w:rsidRPr="004D7524" w:rsidRDefault="00AE23EB" w:rsidP="004D7524">
      <w:pPr>
        <w:shd w:val="clear" w:color="auto" w:fill="FFFFFF"/>
        <w:spacing w:before="120" w:after="120" w:line="253" w:lineRule="atLeast"/>
        <w:jc w:val="center"/>
        <w:rPr>
          <w:rFonts w:ascii="Arial" w:hAnsi="Arial" w:cs="Arial"/>
          <w:b/>
          <w:bCs/>
          <w:color w:val="000000"/>
          <w:sz w:val="16"/>
          <w:szCs w:val="16"/>
          <w:lang w:eastAsia="el-GR"/>
        </w:rPr>
      </w:pPr>
    </w:p>
    <w:p w:rsidR="00AE23EB" w:rsidRPr="004D7524" w:rsidRDefault="00AE23EB" w:rsidP="00C53501">
      <w:pPr>
        <w:shd w:val="clear" w:color="auto" w:fill="FFFFFF"/>
        <w:spacing w:before="120" w:after="120" w:line="253" w:lineRule="atLeast"/>
        <w:jc w:val="both"/>
        <w:rPr>
          <w:rFonts w:ascii="Arial" w:hAnsi="Arial" w:cs="Arial"/>
          <w:color w:val="000000"/>
          <w:sz w:val="24"/>
          <w:szCs w:val="24"/>
          <w:lang w:eastAsia="el-GR"/>
        </w:rPr>
      </w:pPr>
      <w:r w:rsidRPr="009A3007">
        <w:rPr>
          <w:rFonts w:ascii="Arial" w:hAnsi="Arial" w:cs="Arial"/>
          <w:color w:val="000000"/>
          <w:sz w:val="24"/>
          <w:szCs w:val="24"/>
          <w:lang w:eastAsia="el-GR"/>
        </w:rPr>
        <w:t>Συναδέλφισσες, συνάδελφοι του ΔΣ της ΔΟΕ,</w:t>
      </w:r>
    </w:p>
    <w:p w:rsidR="00AE23EB" w:rsidRPr="009A3007" w:rsidRDefault="00AE23EB" w:rsidP="00C53501">
      <w:pPr>
        <w:shd w:val="clear" w:color="auto" w:fill="FFFFFF"/>
        <w:spacing w:before="120" w:after="120" w:line="253" w:lineRule="atLeast"/>
        <w:ind w:firstLine="720"/>
        <w:jc w:val="both"/>
        <w:rPr>
          <w:color w:val="222222"/>
          <w:lang w:eastAsia="el-GR"/>
        </w:rPr>
      </w:pPr>
      <w:r w:rsidRPr="009A3007">
        <w:rPr>
          <w:rFonts w:ascii="Arial" w:hAnsi="Arial" w:cs="Arial"/>
          <w:color w:val="000000"/>
          <w:sz w:val="24"/>
          <w:szCs w:val="24"/>
          <w:lang w:eastAsia="el-GR"/>
        </w:rPr>
        <w:t>Ο αγώνας που δίνουμε, όλο το τελευταίο διάστημα, είναι δίκαιος γιατί αφορά την υπεράσπιση του παιδαγωγικού μας ρόλου και των μορφωτικών δικαιωμάτων των μαθητών μας. Απέναντι στην αντιεκπαιδευτική πολιτική που αντιμετωπίζει τη μόρφωση των νέων σαν εμπόρευμα και τις πραγματικές ανάγκες των σχολείων σαν κόστος, προβάλουμε το δικαίωμα όλων των μαθητών: </w:t>
      </w:r>
      <w:r w:rsidRPr="009A3007">
        <w:rPr>
          <w:rFonts w:ascii="Arial" w:hAnsi="Arial" w:cs="Arial"/>
          <w:b/>
          <w:bCs/>
          <w:color w:val="000000"/>
          <w:sz w:val="24"/>
          <w:szCs w:val="24"/>
          <w:u w:val="single"/>
          <w:lang w:eastAsia="el-GR"/>
        </w:rPr>
        <w:t>ένα σύγχρονο δημόσιο και δωρεάν σχολείο.</w:t>
      </w:r>
    </w:p>
    <w:p w:rsidR="00AE23EB" w:rsidRPr="00FF25DB" w:rsidRDefault="00AE23EB" w:rsidP="00C53501">
      <w:pPr>
        <w:shd w:val="clear" w:color="auto" w:fill="FFFFFF"/>
        <w:spacing w:before="120" w:after="120" w:line="253" w:lineRule="atLeast"/>
        <w:ind w:firstLine="720"/>
        <w:jc w:val="both"/>
        <w:rPr>
          <w:rFonts w:ascii="Arial" w:hAnsi="Arial" w:cs="Arial"/>
          <w:color w:val="000000"/>
          <w:sz w:val="24"/>
          <w:szCs w:val="24"/>
          <w:lang w:eastAsia="el-GR"/>
        </w:rPr>
      </w:pPr>
      <w:r w:rsidRPr="009A3007">
        <w:rPr>
          <w:rFonts w:ascii="Arial" w:hAnsi="Arial" w:cs="Arial"/>
          <w:color w:val="000000"/>
          <w:sz w:val="24"/>
          <w:szCs w:val="24"/>
          <w:lang w:eastAsia="el-GR"/>
        </w:rPr>
        <w:t>Το ΥΠΑΙΘ και η κυβέρνηση, αξιοποιώντας τον μηχανισμό της διοίκησης, με τη βοήθεια των ακριβοπληρωμένων γραφίδων, προσπαθεί να μας συκοφαντήσει και να απαξιώσει τον αγώνα μας, να στοχοποιήσει τα σωματεία και την οργανωμένη στάση του κλάδου. Τα σχέδιά τους βρίσκουν τείχος. Η συμμετοχή των εκπαιδευτικών με το εμβληματικό 95% στην απεργία – αποχή από τις διαδικασίες της λεγόμενης αξιολόγησης, η συγκλονιστική συμμετοχή των 100.000 απεργών της 11ης του Οκτώβρη</w:t>
      </w:r>
      <w:r>
        <w:rPr>
          <w:rFonts w:ascii="Arial" w:hAnsi="Arial" w:cs="Arial"/>
          <w:color w:val="000000"/>
          <w:sz w:val="24"/>
          <w:szCs w:val="24"/>
          <w:lang w:eastAsia="el-GR"/>
        </w:rPr>
        <w:t xml:space="preserve">, οι μαζικές κινητοποιήσεις, </w:t>
      </w:r>
      <w:r w:rsidRPr="009A3007">
        <w:rPr>
          <w:rFonts w:ascii="Arial" w:hAnsi="Arial" w:cs="Arial"/>
          <w:color w:val="000000"/>
          <w:sz w:val="24"/>
          <w:szCs w:val="24"/>
          <w:lang w:eastAsia="el-GR"/>
        </w:rPr>
        <w:t>οι πολύμορφες δράσεις των σωματείων</w:t>
      </w:r>
      <w:r>
        <w:rPr>
          <w:rFonts w:ascii="Arial" w:hAnsi="Arial" w:cs="Arial"/>
          <w:color w:val="000000"/>
          <w:sz w:val="24"/>
          <w:szCs w:val="24"/>
          <w:lang w:eastAsia="el-GR"/>
        </w:rPr>
        <w:t xml:space="preserve"> </w:t>
      </w:r>
      <w:r w:rsidRPr="00FF25DB">
        <w:rPr>
          <w:rFonts w:ascii="Arial" w:hAnsi="Arial" w:cs="Arial"/>
          <w:color w:val="000000"/>
          <w:sz w:val="24"/>
          <w:szCs w:val="24"/>
          <w:lang w:eastAsia="el-GR"/>
        </w:rPr>
        <w:t>και η όλο και μαζικότερη συμμετοχή Συλλόγων Διδασκόντων στα ενιαία κείμενα ως μέσο ακύρωσης της αξιολόγησης,</w:t>
      </w:r>
      <w:r w:rsidRPr="009A3007">
        <w:rPr>
          <w:rFonts w:ascii="Arial" w:hAnsi="Arial" w:cs="Arial"/>
          <w:color w:val="000000"/>
          <w:sz w:val="24"/>
          <w:szCs w:val="24"/>
          <w:lang w:eastAsia="el-GR"/>
        </w:rPr>
        <w:t xml:space="preserve"> δείχνουν ότι οι εκπαιδευτικοί απορρίπτουν συλλήβδην τα κυβερνητικά σχέδια.</w:t>
      </w:r>
    </w:p>
    <w:p w:rsidR="00AE23EB" w:rsidRPr="009A3007" w:rsidRDefault="00AE23EB" w:rsidP="00C53501">
      <w:pPr>
        <w:shd w:val="clear" w:color="auto" w:fill="FFFFFF"/>
        <w:spacing w:before="120" w:after="120" w:line="253" w:lineRule="atLeast"/>
        <w:ind w:firstLine="720"/>
        <w:jc w:val="both"/>
        <w:rPr>
          <w:color w:val="222222"/>
          <w:lang w:eastAsia="el-GR"/>
        </w:rPr>
      </w:pPr>
      <w:r w:rsidRPr="009A3007">
        <w:rPr>
          <w:rFonts w:ascii="Arial" w:hAnsi="Arial" w:cs="Arial"/>
          <w:color w:val="000000"/>
          <w:sz w:val="24"/>
          <w:szCs w:val="24"/>
          <w:lang w:eastAsia="el-GR"/>
        </w:rPr>
        <w:t xml:space="preserve">Την ίδια στιγμή δυναμώνει η επίθεση της κυβέρνησης σε κάθε πτυχή της ζωής μας. Από τη λεηλασία του εισοδήματος, το τσάκισμα δικαιωμάτων τους, </w:t>
      </w:r>
      <w:r w:rsidRPr="00FF25DB">
        <w:rPr>
          <w:rFonts w:ascii="Arial" w:hAnsi="Arial" w:cs="Arial"/>
          <w:color w:val="000000"/>
          <w:sz w:val="24"/>
          <w:szCs w:val="24"/>
          <w:lang w:eastAsia="el-GR"/>
        </w:rPr>
        <w:t>τον αυταρχισμό και την καταστολή,</w:t>
      </w:r>
      <w:r>
        <w:rPr>
          <w:rFonts w:ascii="Arial" w:hAnsi="Arial" w:cs="Arial"/>
          <w:color w:val="000000"/>
          <w:sz w:val="24"/>
          <w:szCs w:val="24"/>
          <w:lang w:eastAsia="el-GR"/>
        </w:rPr>
        <w:t xml:space="preserve"> </w:t>
      </w:r>
      <w:r w:rsidRPr="009A3007">
        <w:rPr>
          <w:rFonts w:ascii="Arial" w:hAnsi="Arial" w:cs="Arial"/>
          <w:color w:val="000000"/>
          <w:sz w:val="24"/>
          <w:szCs w:val="24"/>
          <w:lang w:eastAsia="el-GR"/>
        </w:rPr>
        <w:t>μέχρι την έκθεσή τους σε κάθε είδους κινδύνους στους χώρους δουλειάς και κατοικίας, στην εγκληματική διαχείριση της πανδημίας.</w:t>
      </w:r>
    </w:p>
    <w:p w:rsidR="00AE23EB" w:rsidRPr="009A3007" w:rsidRDefault="00AE23EB" w:rsidP="00C53501">
      <w:pPr>
        <w:shd w:val="clear" w:color="auto" w:fill="FFFFFF"/>
        <w:spacing w:before="120" w:after="120" w:line="253" w:lineRule="atLeast"/>
        <w:ind w:firstLine="720"/>
        <w:jc w:val="both"/>
        <w:rPr>
          <w:color w:val="222222"/>
          <w:lang w:eastAsia="el-GR"/>
        </w:rPr>
      </w:pPr>
      <w:r w:rsidRPr="009A3007">
        <w:rPr>
          <w:rFonts w:ascii="Arial" w:hAnsi="Arial" w:cs="Arial"/>
          <w:b/>
          <w:bCs/>
          <w:color w:val="000000"/>
          <w:sz w:val="24"/>
          <w:szCs w:val="24"/>
          <w:lang w:eastAsia="el-GR"/>
        </w:rPr>
        <w:t>Κάθε μέρα που περνάει προστίθενται και νέοι λόγοι για να βρεθούν ακόμα περισσότερα σωματεία στους δρόμους, για να πάρουν θέση στο μέτωπο της απεργιακής κλιμάκωσης τις επόμενες εβδομάδες.</w:t>
      </w:r>
    </w:p>
    <w:p w:rsidR="00AE23EB" w:rsidRPr="001E0752" w:rsidRDefault="00AE23EB" w:rsidP="00C53501">
      <w:pPr>
        <w:shd w:val="clear" w:color="auto" w:fill="FFFFFF"/>
        <w:spacing w:before="120" w:after="120" w:line="253" w:lineRule="atLeast"/>
        <w:ind w:firstLine="720"/>
        <w:jc w:val="both"/>
        <w:rPr>
          <w:rFonts w:ascii="Arial" w:hAnsi="Arial" w:cs="Arial"/>
          <w:color w:val="000000"/>
          <w:sz w:val="24"/>
          <w:szCs w:val="24"/>
          <w:lang w:eastAsia="el-GR"/>
        </w:rPr>
      </w:pPr>
      <w:r w:rsidRPr="009A3007">
        <w:rPr>
          <w:rFonts w:ascii="Arial" w:hAnsi="Arial" w:cs="Arial"/>
          <w:color w:val="000000"/>
          <w:sz w:val="24"/>
          <w:szCs w:val="24"/>
          <w:lang w:eastAsia="el-GR"/>
        </w:rPr>
        <w:t>Οι Σύλλογοι Εκπαιδευτικών Π.Ε. που υπογράφουν το παραπάνω κείμενο, ζητάμε από το ΔΣ της ΔΟΕ να ακούσει τη φωνή των εκπαιδευτικών, να συντονιστεί με τη θέληση της βάσης του κλάδου και να καθορίσει τα αγωνιστικά βήματα της Ομοσπονδίας με ενιαίο τρόπο απέναντι στην αξιολόγηση και συνολικά στην αντιεκπαιδευτική και αντιλαϊκή πολιτική, να ενώσει τη βάση του κλάδου απέ</w:t>
      </w:r>
      <w:r>
        <w:rPr>
          <w:rFonts w:ascii="Arial" w:hAnsi="Arial" w:cs="Arial"/>
          <w:color w:val="000000"/>
          <w:sz w:val="24"/>
          <w:szCs w:val="24"/>
          <w:lang w:eastAsia="el-GR"/>
        </w:rPr>
        <w:t xml:space="preserve">ναντι στην κυβερνητική πολιτική, </w:t>
      </w:r>
      <w:r w:rsidRPr="00FF25DB">
        <w:rPr>
          <w:rFonts w:ascii="Arial" w:hAnsi="Arial" w:cs="Arial"/>
          <w:color w:val="000000"/>
          <w:sz w:val="24"/>
          <w:szCs w:val="24"/>
          <w:lang w:eastAsia="el-GR"/>
        </w:rPr>
        <w:t>να ενώσει το εκπαιδευτικό κίνημα στον αγώνα για την κατάργηση του θεσμικού πλαισίου της αξιολόγησης και την ακύρωσή του στην πράξη.</w:t>
      </w:r>
    </w:p>
    <w:p w:rsidR="00AE23EB" w:rsidRPr="00FF25DB" w:rsidRDefault="00AE23EB" w:rsidP="00C53501">
      <w:pPr>
        <w:shd w:val="clear" w:color="auto" w:fill="FFFFFF"/>
        <w:spacing w:before="120" w:after="120" w:line="253" w:lineRule="atLeast"/>
        <w:ind w:firstLine="720"/>
        <w:jc w:val="both"/>
        <w:rPr>
          <w:rFonts w:ascii="Arial" w:hAnsi="Arial" w:cs="Arial"/>
          <w:b/>
          <w:bCs/>
          <w:color w:val="222222"/>
          <w:sz w:val="27"/>
          <w:szCs w:val="27"/>
          <w:u w:val="single"/>
          <w:shd w:val="clear" w:color="auto" w:fill="FFFFFF"/>
        </w:rPr>
      </w:pPr>
      <w:r w:rsidRPr="00FF25DB">
        <w:rPr>
          <w:rFonts w:ascii="Arial" w:hAnsi="Arial" w:cs="Arial"/>
          <w:b/>
          <w:bCs/>
          <w:color w:val="222222"/>
          <w:sz w:val="27"/>
          <w:szCs w:val="27"/>
          <w:u w:val="single"/>
          <w:shd w:val="clear" w:color="auto" w:fill="FFFFFF"/>
        </w:rPr>
        <w:t>Συντεταγμένα, συλλογικά πήγαμε ως εδώ, συλλογικά θα προχωρήσουμε. </w:t>
      </w:r>
      <w:r>
        <w:rPr>
          <w:rFonts w:ascii="Arial" w:hAnsi="Arial" w:cs="Arial"/>
          <w:b/>
          <w:bCs/>
          <w:color w:val="222222"/>
          <w:sz w:val="27"/>
          <w:szCs w:val="27"/>
          <w:u w:val="single"/>
          <w:shd w:val="clear" w:color="auto" w:fill="FFFFFF"/>
        </w:rPr>
        <w:t>Ζητάμε άμεσα</w:t>
      </w:r>
      <w:r w:rsidRPr="00FF25DB">
        <w:rPr>
          <w:rFonts w:ascii="Arial" w:hAnsi="Arial" w:cs="Arial"/>
          <w:b/>
          <w:bCs/>
          <w:color w:val="222222"/>
          <w:sz w:val="27"/>
          <w:szCs w:val="27"/>
          <w:u w:val="single"/>
          <w:shd w:val="clear" w:color="auto" w:fill="FFFFFF"/>
        </w:rPr>
        <w:t> από τo ΔΣ της ΔΟΕ:</w:t>
      </w:r>
    </w:p>
    <w:p w:rsidR="00AE23EB" w:rsidRPr="00C3261B" w:rsidRDefault="00AE23EB" w:rsidP="00C53501">
      <w:pPr>
        <w:shd w:val="clear" w:color="auto" w:fill="FFFFFF"/>
        <w:spacing w:before="120" w:after="120" w:line="253" w:lineRule="atLeast"/>
        <w:rPr>
          <w:rFonts w:ascii="Arial" w:hAnsi="Arial" w:cs="Arial"/>
          <w:b/>
          <w:bCs/>
          <w:color w:val="000000"/>
          <w:sz w:val="16"/>
          <w:szCs w:val="16"/>
          <w:u w:val="single"/>
          <w:lang w:eastAsia="el-GR"/>
        </w:rPr>
      </w:pPr>
    </w:p>
    <w:p w:rsidR="00AE23EB" w:rsidRPr="00FF25DB" w:rsidRDefault="00AE23EB" w:rsidP="00C53501">
      <w:pPr>
        <w:pStyle w:val="ListParagraph"/>
        <w:numPr>
          <w:ilvl w:val="0"/>
          <w:numId w:val="1"/>
        </w:numPr>
        <w:shd w:val="clear" w:color="auto" w:fill="FFFFFF"/>
        <w:spacing w:before="120" w:after="120" w:line="253" w:lineRule="atLeast"/>
        <w:rPr>
          <w:rFonts w:ascii="Arial" w:hAnsi="Arial" w:cs="Arial"/>
          <w:b/>
          <w:bCs/>
          <w:color w:val="000000"/>
          <w:sz w:val="24"/>
          <w:szCs w:val="24"/>
          <w:u w:val="single"/>
          <w:lang w:eastAsia="el-GR"/>
        </w:rPr>
      </w:pPr>
      <w:r w:rsidRPr="00FF25DB">
        <w:rPr>
          <w:rFonts w:ascii="Arial" w:hAnsi="Arial" w:cs="Arial"/>
          <w:b/>
          <w:bCs/>
          <w:color w:val="000000"/>
          <w:sz w:val="24"/>
          <w:szCs w:val="24"/>
          <w:u w:val="single"/>
          <w:lang w:eastAsia="el-GR"/>
        </w:rPr>
        <w:t>Να στηριχθεί ο αγώνας με οργάνωση εκδηλώσεων, συνεχούς ενημέρωσης και στήριξης των εκπαιδευτικών, ενημέρωσης και κοινής συμπόρευσης με τους γονείς και τους φορείς τους.</w:t>
      </w:r>
    </w:p>
    <w:p w:rsidR="00AE23EB" w:rsidRPr="00FF25DB" w:rsidRDefault="00AE23EB" w:rsidP="00C53501">
      <w:pPr>
        <w:pStyle w:val="ListParagraph"/>
        <w:numPr>
          <w:ilvl w:val="0"/>
          <w:numId w:val="1"/>
        </w:numPr>
        <w:shd w:val="clear" w:color="auto" w:fill="FFFFFF"/>
        <w:spacing w:before="120" w:after="120" w:line="253" w:lineRule="atLeast"/>
        <w:rPr>
          <w:rFonts w:ascii="Arial" w:hAnsi="Arial" w:cs="Arial"/>
          <w:b/>
          <w:bCs/>
          <w:color w:val="000000"/>
          <w:sz w:val="24"/>
          <w:szCs w:val="24"/>
          <w:u w:val="single"/>
          <w:lang w:eastAsia="el-GR"/>
        </w:rPr>
      </w:pPr>
      <w:r w:rsidRPr="00FF25DB">
        <w:rPr>
          <w:rFonts w:ascii="Arial" w:hAnsi="Arial" w:cs="Arial"/>
          <w:b/>
          <w:bCs/>
          <w:color w:val="000000"/>
          <w:sz w:val="24"/>
          <w:szCs w:val="24"/>
          <w:u w:val="single"/>
          <w:lang w:eastAsia="el-GR"/>
        </w:rPr>
        <w:t>Να αποφασιστεί 24ωρη απεργιακή κινητοποίηση και πανεκπαιδευτικό απεργιακό συλλαλητήριο το αμέσως επόμενο διάστημα.</w:t>
      </w:r>
    </w:p>
    <w:p w:rsidR="00AE23EB" w:rsidRPr="00FF25DB" w:rsidRDefault="00AE23EB" w:rsidP="00C53501">
      <w:pPr>
        <w:pStyle w:val="ListParagraph"/>
        <w:numPr>
          <w:ilvl w:val="0"/>
          <w:numId w:val="1"/>
        </w:numPr>
        <w:shd w:val="clear" w:color="auto" w:fill="FFFFFF"/>
        <w:spacing w:before="120" w:after="120" w:line="253" w:lineRule="atLeast"/>
        <w:rPr>
          <w:rFonts w:ascii="Arial" w:hAnsi="Arial" w:cs="Arial"/>
          <w:b/>
          <w:bCs/>
          <w:color w:val="000000"/>
          <w:sz w:val="24"/>
          <w:szCs w:val="24"/>
          <w:u w:val="single"/>
          <w:lang w:eastAsia="el-GR"/>
        </w:rPr>
      </w:pPr>
      <w:r w:rsidRPr="00FF25DB">
        <w:rPr>
          <w:rFonts w:ascii="Arial" w:hAnsi="Arial" w:cs="Arial"/>
          <w:b/>
          <w:bCs/>
          <w:color w:val="000000"/>
          <w:sz w:val="24"/>
          <w:szCs w:val="24"/>
          <w:u w:val="single"/>
          <w:lang w:eastAsia="el-GR"/>
        </w:rPr>
        <w:t>Να επαναπροκηρυχθεί απεργία – αποχή από τη ΔΟΕ (χωρίς καμιά υποχώρηση στις αντιδραστικές προϋποθέσεις του ν. Χατζηδάκη), ώστε σε συνδυασμό με τα ενιαία κείμενα να συμβάλλουν στην ακύρωση της αξιολόγησης στην πράξη.</w:t>
      </w:r>
    </w:p>
    <w:p w:rsidR="00AE23EB" w:rsidRDefault="00AE23EB" w:rsidP="00C53501">
      <w:pPr>
        <w:suppressAutoHyphens/>
        <w:spacing w:before="120" w:after="120"/>
        <w:jc w:val="both"/>
        <w:rPr>
          <w:rFonts w:ascii="Arial" w:hAnsi="Arial" w:cs="Arial"/>
          <w:color w:val="000000"/>
          <w:sz w:val="24"/>
          <w:szCs w:val="24"/>
          <w:u w:val="single"/>
          <w:lang w:eastAsia="ar-SA"/>
        </w:rPr>
      </w:pPr>
    </w:p>
    <w:p w:rsidR="00AE23EB" w:rsidRPr="00D02B4A" w:rsidRDefault="00AE23EB" w:rsidP="00C53501">
      <w:pPr>
        <w:suppressAutoHyphens/>
        <w:spacing w:before="120" w:after="120"/>
        <w:jc w:val="both"/>
        <w:rPr>
          <w:rFonts w:ascii="Arial" w:hAnsi="Arial" w:cs="Arial"/>
          <w:color w:val="000000"/>
          <w:sz w:val="24"/>
          <w:szCs w:val="24"/>
          <w:u w:val="single"/>
          <w:lang w:eastAsia="ar-SA"/>
        </w:rPr>
      </w:pPr>
      <w:r w:rsidRPr="00D02B4A">
        <w:rPr>
          <w:rFonts w:ascii="Arial" w:hAnsi="Arial" w:cs="Arial"/>
          <w:color w:val="000000"/>
          <w:sz w:val="24"/>
          <w:szCs w:val="24"/>
          <w:u w:val="single"/>
          <w:lang w:eastAsia="ar-SA"/>
        </w:rPr>
        <w:t>Σύλλογοι Εκπαιδευτικών Π.Ε. που υπογράφουν</w:t>
      </w:r>
      <w:r>
        <w:rPr>
          <w:rFonts w:ascii="Arial" w:hAnsi="Arial" w:cs="Arial"/>
          <w:color w:val="000000"/>
          <w:sz w:val="24"/>
          <w:szCs w:val="24"/>
          <w:u w:val="single"/>
          <w:lang w:eastAsia="ar-SA"/>
        </w:rPr>
        <w:t xml:space="preserve"> μέχρι στιγμής</w:t>
      </w:r>
      <w:r w:rsidRPr="00D02B4A">
        <w:rPr>
          <w:rFonts w:ascii="Arial" w:hAnsi="Arial" w:cs="Arial"/>
          <w:color w:val="000000"/>
          <w:sz w:val="24"/>
          <w:szCs w:val="24"/>
          <w:u w:val="single"/>
          <w:lang w:eastAsia="ar-SA"/>
        </w:rPr>
        <w:t xml:space="preserve"> το κείμενο:</w:t>
      </w:r>
    </w:p>
    <w:p w:rsidR="00AE23EB" w:rsidRPr="00B02854" w:rsidRDefault="00AE23EB" w:rsidP="00C53501">
      <w:pPr>
        <w:pStyle w:val="ListParagraph"/>
        <w:numPr>
          <w:ilvl w:val="0"/>
          <w:numId w:val="2"/>
        </w:numPr>
        <w:rPr>
          <w:b/>
          <w:bCs/>
          <w:sz w:val="24"/>
          <w:szCs w:val="24"/>
        </w:rPr>
      </w:pPr>
      <w:r w:rsidRPr="00B02854">
        <w:rPr>
          <w:b/>
          <w:bCs/>
          <w:sz w:val="24"/>
          <w:szCs w:val="24"/>
        </w:rPr>
        <w:t>Α΄ Αθηνών</w:t>
      </w:r>
    </w:p>
    <w:p w:rsidR="00AE23EB" w:rsidRPr="00B02854" w:rsidRDefault="00AE23EB" w:rsidP="00C53501">
      <w:pPr>
        <w:pStyle w:val="ListParagraph"/>
        <w:numPr>
          <w:ilvl w:val="0"/>
          <w:numId w:val="2"/>
        </w:numPr>
        <w:rPr>
          <w:b/>
          <w:bCs/>
          <w:sz w:val="24"/>
          <w:szCs w:val="24"/>
        </w:rPr>
      </w:pPr>
      <w:r w:rsidRPr="00B02854">
        <w:rPr>
          <w:b/>
          <w:bCs/>
          <w:sz w:val="24"/>
          <w:szCs w:val="24"/>
        </w:rPr>
        <w:t>Αιγάλεω</w:t>
      </w:r>
    </w:p>
    <w:p w:rsidR="00AE23EB" w:rsidRPr="00B02854" w:rsidRDefault="00AE23EB" w:rsidP="00C53501">
      <w:pPr>
        <w:pStyle w:val="ListParagraph"/>
        <w:numPr>
          <w:ilvl w:val="0"/>
          <w:numId w:val="2"/>
        </w:numPr>
        <w:rPr>
          <w:b/>
          <w:bCs/>
          <w:sz w:val="24"/>
          <w:szCs w:val="24"/>
        </w:rPr>
      </w:pPr>
      <w:r w:rsidRPr="00B02854">
        <w:rPr>
          <w:b/>
          <w:bCs/>
          <w:sz w:val="24"/>
          <w:szCs w:val="24"/>
        </w:rPr>
        <w:t>Αμαρουσίου</w:t>
      </w:r>
    </w:p>
    <w:p w:rsidR="00AE23EB" w:rsidRPr="00B02854" w:rsidRDefault="00AE23EB" w:rsidP="00C53501">
      <w:pPr>
        <w:pStyle w:val="ListParagraph"/>
        <w:numPr>
          <w:ilvl w:val="0"/>
          <w:numId w:val="2"/>
        </w:numPr>
        <w:rPr>
          <w:b/>
          <w:bCs/>
          <w:sz w:val="24"/>
          <w:szCs w:val="24"/>
        </w:rPr>
      </w:pPr>
      <w:r w:rsidRPr="00B02854">
        <w:rPr>
          <w:b/>
          <w:bCs/>
          <w:sz w:val="24"/>
          <w:szCs w:val="24"/>
        </w:rPr>
        <w:t>ΑΝ. Αττικής  «Ο ΣΩΚΡΑΤΗΣ»</w:t>
      </w:r>
    </w:p>
    <w:p w:rsidR="00AE23EB" w:rsidRPr="00B02854" w:rsidRDefault="00AE23EB" w:rsidP="00C53501">
      <w:pPr>
        <w:pStyle w:val="ListParagraph"/>
        <w:numPr>
          <w:ilvl w:val="0"/>
          <w:numId w:val="2"/>
        </w:numPr>
        <w:rPr>
          <w:b/>
          <w:bCs/>
          <w:sz w:val="24"/>
          <w:szCs w:val="24"/>
        </w:rPr>
      </w:pPr>
      <w:r w:rsidRPr="00B02854">
        <w:rPr>
          <w:b/>
          <w:bCs/>
          <w:sz w:val="24"/>
          <w:szCs w:val="24"/>
        </w:rPr>
        <w:t>Αργυρούπολης-Αλίμου-Ελληνικού «Θουκυδίδης»</w:t>
      </w:r>
    </w:p>
    <w:p w:rsidR="00AE23EB" w:rsidRPr="00B02854" w:rsidRDefault="00AE23EB" w:rsidP="00C53501">
      <w:pPr>
        <w:pStyle w:val="ListParagraph"/>
        <w:numPr>
          <w:ilvl w:val="0"/>
          <w:numId w:val="2"/>
        </w:numPr>
        <w:rPr>
          <w:b/>
          <w:bCs/>
          <w:sz w:val="24"/>
          <w:szCs w:val="24"/>
        </w:rPr>
      </w:pPr>
      <w:r w:rsidRPr="00B02854">
        <w:rPr>
          <w:b/>
          <w:bCs/>
          <w:sz w:val="24"/>
          <w:szCs w:val="24"/>
        </w:rPr>
        <w:t>Βύρωνα - Καισαριανής - Παγκρατίου "ΡΟΖΑ ΙΜΒΡΙΩΤΗ"</w:t>
      </w:r>
    </w:p>
    <w:p w:rsidR="00AE23EB" w:rsidRPr="00B02854" w:rsidRDefault="00AE23EB" w:rsidP="00C53501">
      <w:pPr>
        <w:pStyle w:val="ListParagraph"/>
        <w:numPr>
          <w:ilvl w:val="0"/>
          <w:numId w:val="2"/>
        </w:numPr>
        <w:rPr>
          <w:b/>
          <w:bCs/>
          <w:sz w:val="24"/>
          <w:szCs w:val="24"/>
        </w:rPr>
      </w:pPr>
      <w:r w:rsidRPr="00B02854">
        <w:rPr>
          <w:b/>
          <w:bCs/>
          <w:sz w:val="24"/>
          <w:szCs w:val="24"/>
        </w:rPr>
        <w:t>Γλυφάδας – Βάρης – Βούλας – Βουλιαγμένης</w:t>
      </w:r>
    </w:p>
    <w:p w:rsidR="00AE23EB" w:rsidRPr="00B02854" w:rsidRDefault="00AE23EB" w:rsidP="00C53501">
      <w:pPr>
        <w:pStyle w:val="ListParagraph"/>
        <w:numPr>
          <w:ilvl w:val="0"/>
          <w:numId w:val="2"/>
        </w:numPr>
        <w:rPr>
          <w:b/>
          <w:bCs/>
          <w:sz w:val="24"/>
          <w:szCs w:val="24"/>
        </w:rPr>
      </w:pPr>
      <w:r w:rsidRPr="00B02854">
        <w:rPr>
          <w:b/>
          <w:bCs/>
          <w:sz w:val="24"/>
          <w:szCs w:val="24"/>
        </w:rPr>
        <w:t>Ζακύνθου</w:t>
      </w:r>
    </w:p>
    <w:p w:rsidR="00AE23EB" w:rsidRPr="00B02854" w:rsidRDefault="00AE23EB" w:rsidP="00C53501">
      <w:pPr>
        <w:pStyle w:val="ListParagraph"/>
        <w:numPr>
          <w:ilvl w:val="0"/>
          <w:numId w:val="2"/>
        </w:numPr>
        <w:rPr>
          <w:b/>
          <w:bCs/>
          <w:sz w:val="24"/>
          <w:szCs w:val="24"/>
        </w:rPr>
      </w:pPr>
      <w:r w:rsidRPr="00B02854">
        <w:rPr>
          <w:b/>
          <w:bCs/>
          <w:sz w:val="24"/>
          <w:szCs w:val="24"/>
        </w:rPr>
        <w:t>Ηλιούπολης «Μ. Παπαμαύρος»</w:t>
      </w:r>
    </w:p>
    <w:p w:rsidR="00AE23EB" w:rsidRPr="00B02854" w:rsidRDefault="00AE23EB" w:rsidP="00C53501">
      <w:pPr>
        <w:pStyle w:val="ListParagraph"/>
        <w:numPr>
          <w:ilvl w:val="0"/>
          <w:numId w:val="2"/>
        </w:numPr>
        <w:rPr>
          <w:b/>
          <w:bCs/>
          <w:sz w:val="24"/>
          <w:szCs w:val="24"/>
        </w:rPr>
      </w:pPr>
      <w:r w:rsidRPr="00B02854">
        <w:rPr>
          <w:b/>
          <w:bCs/>
          <w:sz w:val="24"/>
          <w:szCs w:val="24"/>
        </w:rPr>
        <w:t>Ικαρίας Φούρνων</w:t>
      </w:r>
    </w:p>
    <w:p w:rsidR="00AE23EB" w:rsidRPr="00B02854" w:rsidRDefault="00AE23EB" w:rsidP="00C53501">
      <w:pPr>
        <w:pStyle w:val="ListParagraph"/>
        <w:numPr>
          <w:ilvl w:val="0"/>
          <w:numId w:val="2"/>
        </w:numPr>
        <w:rPr>
          <w:b/>
          <w:bCs/>
          <w:sz w:val="24"/>
          <w:szCs w:val="24"/>
        </w:rPr>
      </w:pPr>
      <w:r w:rsidRPr="00B02854">
        <w:rPr>
          <w:b/>
          <w:bCs/>
          <w:sz w:val="24"/>
          <w:szCs w:val="24"/>
        </w:rPr>
        <w:t>Καλλιθέας – Μοσχάτου «Αριστοτέλης»</w:t>
      </w:r>
    </w:p>
    <w:p w:rsidR="00AE23EB" w:rsidRPr="00B02854" w:rsidRDefault="00AE23EB" w:rsidP="00C53501">
      <w:pPr>
        <w:pStyle w:val="ListParagraph"/>
        <w:numPr>
          <w:ilvl w:val="0"/>
          <w:numId w:val="2"/>
        </w:numPr>
        <w:rPr>
          <w:b/>
          <w:bCs/>
          <w:sz w:val="24"/>
          <w:szCs w:val="24"/>
        </w:rPr>
      </w:pPr>
      <w:r w:rsidRPr="00B02854">
        <w:rPr>
          <w:b/>
          <w:bCs/>
          <w:sz w:val="24"/>
          <w:szCs w:val="24"/>
        </w:rPr>
        <w:t>Κερατσινίου-Περάματος «Ν. Πλουμπίδης»</w:t>
      </w:r>
    </w:p>
    <w:p w:rsidR="00AE23EB" w:rsidRPr="00B02854" w:rsidRDefault="00AE23EB" w:rsidP="00C53501">
      <w:pPr>
        <w:pStyle w:val="ListParagraph"/>
        <w:numPr>
          <w:ilvl w:val="0"/>
          <w:numId w:val="2"/>
        </w:numPr>
        <w:rPr>
          <w:b/>
          <w:bCs/>
          <w:sz w:val="24"/>
          <w:szCs w:val="24"/>
        </w:rPr>
      </w:pPr>
      <w:r w:rsidRPr="00B02854">
        <w:rPr>
          <w:b/>
          <w:bCs/>
          <w:sz w:val="24"/>
          <w:szCs w:val="24"/>
        </w:rPr>
        <w:t>Κέρκυρας</w:t>
      </w:r>
    </w:p>
    <w:p w:rsidR="00AE23EB" w:rsidRPr="00B02854" w:rsidRDefault="00AE23EB" w:rsidP="00C53501">
      <w:pPr>
        <w:pStyle w:val="ListParagraph"/>
        <w:numPr>
          <w:ilvl w:val="0"/>
          <w:numId w:val="2"/>
        </w:numPr>
        <w:rPr>
          <w:b/>
          <w:bCs/>
          <w:sz w:val="24"/>
          <w:szCs w:val="24"/>
        </w:rPr>
      </w:pPr>
      <w:r w:rsidRPr="00B02854">
        <w:rPr>
          <w:b/>
          <w:bCs/>
          <w:sz w:val="24"/>
          <w:szCs w:val="24"/>
        </w:rPr>
        <w:t>Κορινθίας</w:t>
      </w:r>
    </w:p>
    <w:p w:rsidR="00AE23EB" w:rsidRPr="00B02854" w:rsidRDefault="00AE23EB" w:rsidP="00C53501">
      <w:pPr>
        <w:pStyle w:val="ListParagraph"/>
        <w:numPr>
          <w:ilvl w:val="0"/>
          <w:numId w:val="2"/>
        </w:numPr>
        <w:rPr>
          <w:b/>
          <w:bCs/>
          <w:sz w:val="24"/>
          <w:szCs w:val="24"/>
        </w:rPr>
      </w:pPr>
      <w:r w:rsidRPr="00B02854">
        <w:rPr>
          <w:b/>
          <w:bCs/>
          <w:sz w:val="24"/>
          <w:szCs w:val="24"/>
        </w:rPr>
        <w:t>Λήμνου «Αργύριος Μοσχίδης»</w:t>
      </w:r>
    </w:p>
    <w:p w:rsidR="00AE23EB" w:rsidRPr="00B02854" w:rsidRDefault="00AE23EB" w:rsidP="00C53501">
      <w:pPr>
        <w:pStyle w:val="ListParagraph"/>
        <w:numPr>
          <w:ilvl w:val="0"/>
          <w:numId w:val="2"/>
        </w:numPr>
        <w:rPr>
          <w:b/>
          <w:bCs/>
          <w:sz w:val="24"/>
          <w:szCs w:val="24"/>
        </w:rPr>
      </w:pPr>
      <w:r w:rsidRPr="00B02854">
        <w:rPr>
          <w:b/>
          <w:bCs/>
          <w:sz w:val="24"/>
          <w:szCs w:val="24"/>
        </w:rPr>
        <w:t>Ν. Ιωνίας, Ηρακλείου, Μεταμόρφωσης, Λυκόβρυσης  ¨Γ.ΣΕΦΕΡΗΣ</w:t>
      </w:r>
    </w:p>
    <w:p w:rsidR="00AE23EB" w:rsidRPr="00B02854" w:rsidRDefault="00AE23EB" w:rsidP="00C53501">
      <w:pPr>
        <w:pStyle w:val="ListParagraph"/>
        <w:numPr>
          <w:ilvl w:val="0"/>
          <w:numId w:val="2"/>
        </w:numPr>
        <w:rPr>
          <w:b/>
          <w:bCs/>
          <w:sz w:val="24"/>
          <w:szCs w:val="24"/>
        </w:rPr>
      </w:pPr>
      <w:r w:rsidRPr="00B02854">
        <w:rPr>
          <w:b/>
          <w:bCs/>
          <w:sz w:val="24"/>
          <w:szCs w:val="24"/>
        </w:rPr>
        <w:t>Νέας Σμύρνης</w:t>
      </w:r>
      <w:r w:rsidRPr="00B02854">
        <w:rPr>
          <w:sz w:val="24"/>
          <w:szCs w:val="24"/>
        </w:rPr>
        <w:t xml:space="preserve"> </w:t>
      </w:r>
    </w:p>
    <w:p w:rsidR="00AE23EB" w:rsidRPr="00B02854" w:rsidRDefault="00AE23EB" w:rsidP="00C53501">
      <w:pPr>
        <w:pStyle w:val="ListParagraph"/>
        <w:numPr>
          <w:ilvl w:val="0"/>
          <w:numId w:val="2"/>
        </w:numPr>
        <w:rPr>
          <w:b/>
          <w:bCs/>
          <w:sz w:val="24"/>
          <w:szCs w:val="24"/>
        </w:rPr>
      </w:pPr>
      <w:r w:rsidRPr="00B02854">
        <w:rPr>
          <w:b/>
          <w:bCs/>
          <w:sz w:val="24"/>
          <w:szCs w:val="24"/>
        </w:rPr>
        <w:t xml:space="preserve"> «Ο Παρθενώνας»</w:t>
      </w:r>
    </w:p>
    <w:p w:rsidR="00AE23EB" w:rsidRPr="00B02854" w:rsidRDefault="00AE23EB" w:rsidP="00C53501">
      <w:pPr>
        <w:pStyle w:val="ListParagraph"/>
        <w:numPr>
          <w:ilvl w:val="0"/>
          <w:numId w:val="2"/>
        </w:numPr>
        <w:rPr>
          <w:b/>
          <w:bCs/>
          <w:sz w:val="24"/>
          <w:szCs w:val="24"/>
        </w:rPr>
      </w:pPr>
      <w:r w:rsidRPr="00B02854">
        <w:rPr>
          <w:b/>
          <w:bCs/>
          <w:sz w:val="24"/>
          <w:szCs w:val="24"/>
        </w:rPr>
        <w:t>Πειραιά «Η Πρόοδος»</w:t>
      </w:r>
    </w:p>
    <w:p w:rsidR="00AE23EB" w:rsidRPr="00B02854" w:rsidRDefault="00AE23EB" w:rsidP="00C53501">
      <w:pPr>
        <w:pStyle w:val="ListParagraph"/>
        <w:numPr>
          <w:ilvl w:val="0"/>
          <w:numId w:val="2"/>
        </w:numPr>
        <w:rPr>
          <w:b/>
          <w:bCs/>
          <w:sz w:val="24"/>
          <w:szCs w:val="24"/>
        </w:rPr>
      </w:pPr>
      <w:r w:rsidRPr="00B02854">
        <w:rPr>
          <w:b/>
          <w:bCs/>
          <w:sz w:val="24"/>
          <w:szCs w:val="24"/>
        </w:rPr>
        <w:t>Χαϊδαρίου</w:t>
      </w:r>
    </w:p>
    <w:p w:rsidR="00AE23EB" w:rsidRDefault="00AE23EB" w:rsidP="00C53501">
      <w:pPr>
        <w:spacing w:before="120" w:after="120"/>
        <w:jc w:val="both"/>
      </w:pPr>
    </w:p>
    <w:p w:rsidR="00AE23EB" w:rsidRDefault="00AE23EB" w:rsidP="00923656">
      <w:pPr>
        <w:jc w:val="center"/>
        <w:rPr>
          <w:b/>
          <w:bCs/>
          <w:color w:val="000000"/>
          <w:sz w:val="32"/>
          <w:szCs w:val="32"/>
          <w:lang w:eastAsia="el-GR"/>
        </w:rPr>
      </w:pPr>
    </w:p>
    <w:p w:rsidR="00AE23EB" w:rsidRDefault="00AE23EB" w:rsidP="00923656">
      <w:pPr>
        <w:jc w:val="center"/>
      </w:pPr>
    </w:p>
    <w:sectPr w:rsidR="00AE23EB" w:rsidSect="00923656">
      <w:pgSz w:w="11906" w:h="16838"/>
      <w:pgMar w:top="907" w:right="907" w:bottom="907"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14169"/>
    <w:multiLevelType w:val="hybridMultilevel"/>
    <w:tmpl w:val="3EBE4B60"/>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1">
    <w:nsid w:val="77C9226F"/>
    <w:multiLevelType w:val="hybridMultilevel"/>
    <w:tmpl w:val="6BCC07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007"/>
    <w:rsid w:val="000550CB"/>
    <w:rsid w:val="00090776"/>
    <w:rsid w:val="000D26FF"/>
    <w:rsid w:val="00110806"/>
    <w:rsid w:val="00176739"/>
    <w:rsid w:val="001E0752"/>
    <w:rsid w:val="00261A3D"/>
    <w:rsid w:val="002B3D66"/>
    <w:rsid w:val="002E6130"/>
    <w:rsid w:val="00406347"/>
    <w:rsid w:val="004537CE"/>
    <w:rsid w:val="00470423"/>
    <w:rsid w:val="004D7524"/>
    <w:rsid w:val="004E5201"/>
    <w:rsid w:val="00503513"/>
    <w:rsid w:val="005633C0"/>
    <w:rsid w:val="005B42AD"/>
    <w:rsid w:val="005D1B0E"/>
    <w:rsid w:val="005F6E24"/>
    <w:rsid w:val="00666DB7"/>
    <w:rsid w:val="007F5AC5"/>
    <w:rsid w:val="00923656"/>
    <w:rsid w:val="009A3007"/>
    <w:rsid w:val="00A1355A"/>
    <w:rsid w:val="00AE23EB"/>
    <w:rsid w:val="00B02854"/>
    <w:rsid w:val="00B1589D"/>
    <w:rsid w:val="00B90F73"/>
    <w:rsid w:val="00BC6C10"/>
    <w:rsid w:val="00C316CF"/>
    <w:rsid w:val="00C3261B"/>
    <w:rsid w:val="00C53501"/>
    <w:rsid w:val="00D02B4A"/>
    <w:rsid w:val="00D252CB"/>
    <w:rsid w:val="00D61142"/>
    <w:rsid w:val="00F31DC9"/>
    <w:rsid w:val="00F65479"/>
    <w:rsid w:val="00F74057"/>
    <w:rsid w:val="00F7700D"/>
    <w:rsid w:val="00FF25D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B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3007"/>
    <w:pPr>
      <w:ind w:left="720"/>
    </w:pPr>
  </w:style>
  <w:style w:type="paragraph" w:styleId="BodyText">
    <w:name w:val="Body Text"/>
    <w:basedOn w:val="Normal"/>
    <w:link w:val="BodyTextChar"/>
    <w:uiPriority w:val="99"/>
    <w:rsid w:val="00FF25DB"/>
    <w:pPr>
      <w:spacing w:after="0" w:line="240" w:lineRule="auto"/>
    </w:pPr>
    <w:rPr>
      <w:rFonts w:ascii="Arial" w:eastAsia="Times New Roman" w:hAnsi="Arial" w:cs="Arial"/>
      <w:b/>
      <w:bCs/>
      <w:sz w:val="26"/>
      <w:szCs w:val="26"/>
      <w:lang w:eastAsia="el-GR"/>
    </w:rPr>
  </w:style>
  <w:style w:type="character" w:customStyle="1" w:styleId="BodyTextChar">
    <w:name w:val="Body Text Char"/>
    <w:basedOn w:val="DefaultParagraphFont"/>
    <w:link w:val="BodyText"/>
    <w:uiPriority w:val="99"/>
    <w:locked/>
    <w:rsid w:val="00FF25DB"/>
    <w:rPr>
      <w:rFonts w:ascii="Arial" w:hAnsi="Arial" w:cs="Arial"/>
      <w:b/>
      <w:bCs/>
      <w:sz w:val="24"/>
      <w:szCs w:val="24"/>
      <w:lang w:eastAsia="el-GR"/>
    </w:rPr>
  </w:style>
  <w:style w:type="paragraph" w:styleId="BalloonText">
    <w:name w:val="Balloon Text"/>
    <w:basedOn w:val="Normal"/>
    <w:link w:val="BalloonTextChar"/>
    <w:uiPriority w:val="99"/>
    <w:semiHidden/>
    <w:rsid w:val="00503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3513"/>
    <w:rPr>
      <w:rFonts w:ascii="Tahoma" w:hAnsi="Tahoma" w:cs="Tahoma"/>
      <w:sz w:val="16"/>
      <w:szCs w:val="16"/>
    </w:rPr>
  </w:style>
  <w:style w:type="character" w:customStyle="1" w:styleId="gd">
    <w:name w:val="gd"/>
    <w:basedOn w:val="DefaultParagraphFont"/>
    <w:uiPriority w:val="99"/>
    <w:rsid w:val="005633C0"/>
  </w:style>
  <w:style w:type="character" w:styleId="Hyperlink">
    <w:name w:val="Hyperlink"/>
    <w:basedOn w:val="DefaultParagraphFont"/>
    <w:uiPriority w:val="99"/>
    <w:rsid w:val="005633C0"/>
    <w:rPr>
      <w:color w:val="0563C1"/>
      <w:u w:val="single"/>
    </w:rPr>
  </w:style>
</w:styles>
</file>

<file path=word/webSettings.xml><?xml version="1.0" encoding="utf-8"?>
<w:webSettings xmlns:r="http://schemas.openxmlformats.org/officeDocument/2006/relationships" xmlns:w="http://schemas.openxmlformats.org/wordprocessingml/2006/main">
  <w:divs>
    <w:div w:id="837766522">
      <w:marLeft w:val="0"/>
      <w:marRight w:val="0"/>
      <w:marTop w:val="0"/>
      <w:marBottom w:val="0"/>
      <w:divBdr>
        <w:top w:val="none" w:sz="0" w:space="0" w:color="auto"/>
        <w:left w:val="none" w:sz="0" w:space="0" w:color="auto"/>
        <w:bottom w:val="none" w:sz="0" w:space="0" w:color="auto"/>
        <w:right w:val="none" w:sz="0" w:space="0" w:color="auto"/>
      </w:divBdr>
      <w:divsChild>
        <w:div w:id="837766520">
          <w:marLeft w:val="0"/>
          <w:marRight w:val="0"/>
          <w:marTop w:val="120"/>
          <w:marBottom w:val="0"/>
          <w:divBdr>
            <w:top w:val="none" w:sz="0" w:space="0" w:color="auto"/>
            <w:left w:val="none" w:sz="0" w:space="0" w:color="auto"/>
            <w:bottom w:val="none" w:sz="0" w:space="0" w:color="auto"/>
            <w:right w:val="none" w:sz="0" w:space="0" w:color="auto"/>
          </w:divBdr>
          <w:divsChild>
            <w:div w:id="837766518">
              <w:marLeft w:val="0"/>
              <w:marRight w:val="0"/>
              <w:marTop w:val="0"/>
              <w:marBottom w:val="0"/>
              <w:divBdr>
                <w:top w:val="none" w:sz="0" w:space="0" w:color="auto"/>
                <w:left w:val="none" w:sz="0" w:space="0" w:color="auto"/>
                <w:bottom w:val="none" w:sz="0" w:space="0" w:color="auto"/>
                <w:right w:val="none" w:sz="0" w:space="0" w:color="auto"/>
              </w:divBdr>
              <w:divsChild>
                <w:div w:id="837766519">
                  <w:marLeft w:val="0"/>
                  <w:marRight w:val="0"/>
                  <w:marTop w:val="0"/>
                  <w:marBottom w:val="0"/>
                  <w:divBdr>
                    <w:top w:val="none" w:sz="0" w:space="0" w:color="auto"/>
                    <w:left w:val="none" w:sz="0" w:space="0" w:color="auto"/>
                    <w:bottom w:val="none" w:sz="0" w:space="0" w:color="auto"/>
                    <w:right w:val="none" w:sz="0" w:space="0" w:color="auto"/>
                  </w:divBdr>
                  <w:divsChild>
                    <w:div w:id="837766521">
                      <w:marLeft w:val="0"/>
                      <w:marRight w:val="0"/>
                      <w:marTop w:val="0"/>
                      <w:marBottom w:val="0"/>
                      <w:divBdr>
                        <w:top w:val="single" w:sz="8" w:space="1" w:color="auto"/>
                        <w:left w:val="single" w:sz="8" w:space="1" w:color="auto"/>
                        <w:bottom w:val="single" w:sz="8" w:space="1" w:color="auto"/>
                        <w:right w:val="single" w:sz="8" w:space="1" w:color="auto"/>
                      </w:divBdr>
                    </w:div>
                  </w:divsChild>
                </w:div>
              </w:divsChild>
            </w:div>
          </w:divsChild>
        </w:div>
      </w:divsChild>
    </w:div>
    <w:div w:id="837766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3</Pages>
  <Words>760</Words>
  <Characters>4109</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Κοινό κάλεσμα Συλλόγων Εκπαιδευτικών Π</dc:title>
  <dc:subject/>
  <dc:creator>HP</dc:creator>
  <cp:keywords/>
  <dc:description/>
  <cp:lastModifiedBy>admin</cp:lastModifiedBy>
  <cp:revision>6</cp:revision>
  <dcterms:created xsi:type="dcterms:W3CDTF">2021-11-13T15:32:00Z</dcterms:created>
  <dcterms:modified xsi:type="dcterms:W3CDTF">2021-11-14T10:09:00Z</dcterms:modified>
</cp:coreProperties>
</file>