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90"/>
        <w:tblW w:w="9953" w:type="dxa"/>
        <w:tblCellMar>
          <w:left w:w="0" w:type="dxa"/>
          <w:right w:w="0" w:type="dxa"/>
        </w:tblCellMar>
        <w:tblLook w:val="00A0"/>
      </w:tblPr>
      <w:tblGrid>
        <w:gridCol w:w="4942"/>
        <w:gridCol w:w="5011"/>
      </w:tblGrid>
      <w:tr w:rsidR="00F80A3E" w:rsidRPr="00786710" w:rsidTr="001F5E85">
        <w:trPr>
          <w:trHeight w:val="1228"/>
        </w:trPr>
        <w:tc>
          <w:tcPr>
            <w:tcW w:w="4942"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F80A3E" w:rsidRPr="00786710" w:rsidRDefault="00F80A3E" w:rsidP="001F5E85">
            <w:pPr>
              <w:rPr>
                <w:rFonts w:ascii="Verdana" w:hAnsi="Verdana"/>
                <w:color w:val="181910"/>
              </w:rPr>
            </w:pPr>
            <w:r w:rsidRPr="00786710">
              <w:rPr>
                <w:rFonts w:ascii="Verdana" w:hAnsi="Verdana"/>
                <w:b/>
                <w:bCs/>
                <w:color w:val="181910"/>
              </w:rPr>
              <w:t>ΣΥΛΛΟΓΟΣ ΕΚΠΑΙΔΕΥΤΙΚΩΝ Π.Ε ΑΡΓΥΡΟΥΠΟΛΗΣ - ΑΛΙΜΟΥ- ΕΛΛΗΝΙΚΟΥ</w:t>
            </w:r>
          </w:p>
          <w:p w:rsidR="00F80A3E" w:rsidRPr="00786710" w:rsidRDefault="00F80A3E" w:rsidP="001F5E85">
            <w:pPr>
              <w:rPr>
                <w:rFonts w:ascii="Verdana" w:hAnsi="Verdana"/>
                <w:color w:val="181910"/>
                <w:sz w:val="16"/>
                <w:szCs w:val="16"/>
              </w:rPr>
            </w:pPr>
            <w:r w:rsidRPr="00786710">
              <w:rPr>
                <w:rFonts w:ascii="Verdana" w:hAnsi="Verdana"/>
                <w:b/>
                <w:bCs/>
                <w:color w:val="181910"/>
              </w:rPr>
              <w:t>«Ο ΘΟΥΚΥΔΙΔΗΣ»</w:t>
            </w:r>
            <w:r w:rsidRPr="00786710">
              <w:rPr>
                <w:rFonts w:ascii="Verdana" w:hAnsi="Verdana"/>
                <w:b/>
                <w:bCs/>
                <w:color w:val="181910"/>
              </w:rPr>
              <w:br/>
            </w:r>
            <w:r w:rsidRPr="00786710">
              <w:rPr>
                <w:rFonts w:ascii="Verdana" w:hAnsi="Verdana"/>
                <w:color w:val="181910"/>
                <w:sz w:val="16"/>
                <w:szCs w:val="16"/>
              </w:rPr>
              <w:t>Κυκλάδων 7, Αργυρούπολη</w:t>
            </w:r>
          </w:p>
          <w:p w:rsidR="00F80A3E" w:rsidRDefault="00F80A3E" w:rsidP="001F5E85">
            <w:pPr>
              <w:rPr>
                <w:rFonts w:ascii="Verdana" w:hAnsi="Verdana"/>
                <w:color w:val="181910"/>
                <w:sz w:val="16"/>
                <w:szCs w:val="16"/>
              </w:rPr>
            </w:pPr>
            <w:r w:rsidRPr="00786710">
              <w:rPr>
                <w:rFonts w:ascii="Verdana" w:hAnsi="Verdana"/>
                <w:color w:val="181910"/>
                <w:sz w:val="16"/>
                <w:szCs w:val="16"/>
              </w:rPr>
              <w:t xml:space="preserve">Πληροφ.: </w:t>
            </w:r>
            <w:r>
              <w:rPr>
                <w:rFonts w:ascii="Verdana" w:hAnsi="Verdana"/>
                <w:color w:val="181910"/>
                <w:sz w:val="16"/>
                <w:szCs w:val="16"/>
              </w:rPr>
              <w:t>Χριστίνα Αγγελονίδη</w:t>
            </w:r>
            <w:r w:rsidRPr="00786710">
              <w:rPr>
                <w:rFonts w:ascii="Verdana" w:hAnsi="Verdana"/>
                <w:color w:val="181910"/>
                <w:sz w:val="16"/>
                <w:szCs w:val="16"/>
              </w:rPr>
              <w:t xml:space="preserve"> (2109922610/6945385686</w:t>
            </w:r>
            <w:r>
              <w:rPr>
                <w:rFonts w:ascii="Verdana" w:hAnsi="Verdana"/>
                <w:color w:val="181910"/>
                <w:sz w:val="16"/>
                <w:szCs w:val="16"/>
              </w:rPr>
              <w:t>)</w:t>
            </w:r>
          </w:p>
          <w:p w:rsidR="00F80A3E" w:rsidRPr="00BF0706" w:rsidRDefault="00F80A3E" w:rsidP="001F5E85">
            <w:pPr>
              <w:rPr>
                <w:rFonts w:ascii="Verdana" w:hAnsi="Verdana"/>
                <w:color w:val="181910"/>
                <w:sz w:val="16"/>
                <w:szCs w:val="16"/>
              </w:rPr>
            </w:pPr>
            <w:r w:rsidRPr="00786710">
              <w:rPr>
                <w:rFonts w:ascii="Verdana" w:hAnsi="Verdana"/>
                <w:color w:val="181910"/>
                <w:sz w:val="16"/>
                <w:szCs w:val="16"/>
              </w:rPr>
              <w:t>               </w:t>
            </w:r>
            <w:r>
              <w:rPr>
                <w:rFonts w:ascii="Verdana" w:hAnsi="Verdana"/>
                <w:color w:val="181910"/>
                <w:sz w:val="16"/>
                <w:szCs w:val="16"/>
              </w:rPr>
              <w:t>Σύριγγα Πόλυ</w:t>
            </w:r>
            <w:r w:rsidRPr="00786710">
              <w:rPr>
                <w:rFonts w:ascii="Verdana" w:hAnsi="Verdana"/>
                <w:color w:val="181910"/>
                <w:sz w:val="16"/>
                <w:szCs w:val="16"/>
              </w:rPr>
              <w:t>          </w:t>
            </w:r>
            <w:r>
              <w:rPr>
                <w:rFonts w:ascii="Verdana" w:hAnsi="Verdana"/>
                <w:color w:val="181910"/>
                <w:sz w:val="16"/>
                <w:szCs w:val="16"/>
              </w:rPr>
              <w:t>(2109922215/6973223771)</w:t>
            </w:r>
            <w:r w:rsidRPr="00786710">
              <w:rPr>
                <w:rFonts w:ascii="Verdana" w:hAnsi="Verdana"/>
                <w:color w:val="181910"/>
                <w:sz w:val="16"/>
                <w:szCs w:val="16"/>
              </w:rPr>
              <w:br/>
              <w:t>email: </w:t>
            </w:r>
            <w:hyperlink r:id="rId5" w:history="1">
              <w:r w:rsidRPr="00786710">
                <w:rPr>
                  <w:rFonts w:ascii="Verdana" w:hAnsi="Verdana"/>
                  <w:color w:val="686C47"/>
                  <w:sz w:val="16"/>
                  <w:szCs w:val="16"/>
                </w:rPr>
                <w:t>syllogos.pe.thoukididis@gmail.com</w:t>
              </w:r>
            </w:hyperlink>
          </w:p>
        </w:tc>
        <w:tc>
          <w:tcPr>
            <w:tcW w:w="5011" w:type="dxa"/>
            <w:tcBorders>
              <w:top w:val="single" w:sz="6" w:space="0" w:color="B5B893"/>
              <w:left w:val="single" w:sz="6" w:space="0" w:color="B5B893"/>
              <w:bottom w:val="single" w:sz="6" w:space="0" w:color="B5B893"/>
              <w:right w:val="single" w:sz="6" w:space="0" w:color="B5B893"/>
            </w:tcBorders>
            <w:tcMar>
              <w:top w:w="30" w:type="dxa"/>
              <w:left w:w="30" w:type="dxa"/>
              <w:bottom w:w="30" w:type="dxa"/>
              <w:right w:w="30" w:type="dxa"/>
            </w:tcMar>
          </w:tcPr>
          <w:p w:rsidR="00F80A3E" w:rsidRPr="009A06C8" w:rsidRDefault="00F80A3E" w:rsidP="001F5E85">
            <w:pPr>
              <w:rPr>
                <w:rFonts w:ascii="Verdana" w:hAnsi="Verdana"/>
                <w:color w:val="181910"/>
              </w:rPr>
            </w:pPr>
            <w:r w:rsidRPr="00786710">
              <w:rPr>
                <w:rFonts w:ascii="Verdana" w:hAnsi="Verdana"/>
                <w:b/>
                <w:bCs/>
                <w:color w:val="181910"/>
              </w:rPr>
              <w:t xml:space="preserve">Αργυρούπολη, </w:t>
            </w:r>
            <w:r>
              <w:rPr>
                <w:rFonts w:ascii="Verdana" w:hAnsi="Verdana"/>
                <w:b/>
                <w:bCs/>
                <w:color w:val="181910"/>
              </w:rPr>
              <w:t>9/1/2022</w:t>
            </w:r>
            <w:r w:rsidRPr="00786710">
              <w:rPr>
                <w:rFonts w:ascii="Verdana" w:hAnsi="Verdana"/>
                <w:b/>
                <w:bCs/>
                <w:color w:val="181910"/>
              </w:rPr>
              <w:br/>
            </w:r>
          </w:p>
          <w:p w:rsidR="00F80A3E" w:rsidRDefault="00EA49BA" w:rsidP="001F5E85">
            <w:pPr>
              <w:rPr>
                <w:rFonts w:ascii="Verdana" w:hAnsi="Verdana"/>
                <w:b/>
                <w:bCs/>
                <w:color w:val="181910"/>
              </w:rPr>
            </w:pPr>
            <w:r>
              <w:rPr>
                <w:rFonts w:ascii="Verdana" w:hAnsi="Verdana"/>
                <w:b/>
                <w:bCs/>
                <w:color w:val="181910"/>
              </w:rPr>
              <w:t>Αρ.πρ. 3</w:t>
            </w:r>
          </w:p>
          <w:p w:rsidR="00F80A3E" w:rsidRDefault="00F80A3E" w:rsidP="001F5E85">
            <w:pPr>
              <w:rPr>
                <w:rFonts w:ascii="Verdana" w:hAnsi="Verdana"/>
                <w:b/>
                <w:bCs/>
                <w:color w:val="181910"/>
              </w:rPr>
            </w:pPr>
          </w:p>
          <w:p w:rsidR="00F80A3E" w:rsidRPr="00786710" w:rsidRDefault="00F80A3E" w:rsidP="001F5E85">
            <w:pPr>
              <w:rPr>
                <w:rFonts w:ascii="Verdana" w:hAnsi="Verdana"/>
                <w:color w:val="181910"/>
              </w:rPr>
            </w:pPr>
            <w:r w:rsidRPr="00786710">
              <w:rPr>
                <w:rFonts w:ascii="Verdana" w:hAnsi="Verdana"/>
                <w:b/>
                <w:bCs/>
                <w:color w:val="181910"/>
              </w:rPr>
              <w:t>Προς τα Μέλη του Συλλόγου</w:t>
            </w:r>
          </w:p>
        </w:tc>
      </w:tr>
    </w:tbl>
    <w:p w:rsidR="00F80A3E" w:rsidRDefault="00F80A3E" w:rsidP="00381DC5">
      <w:pPr>
        <w:spacing w:before="120" w:after="120" w:line="276" w:lineRule="auto"/>
        <w:jc w:val="center"/>
        <w:rPr>
          <w:rFonts w:ascii="Times New Roman" w:hAnsi="Times New Roman"/>
          <w:sz w:val="28"/>
          <w:szCs w:val="28"/>
        </w:rPr>
      </w:pPr>
    </w:p>
    <w:p w:rsidR="00381DC5" w:rsidRPr="00F80A3E" w:rsidRDefault="00381DC5" w:rsidP="00381DC5">
      <w:pPr>
        <w:spacing w:before="120" w:after="120" w:line="276" w:lineRule="auto"/>
        <w:jc w:val="center"/>
        <w:rPr>
          <w:rFonts w:ascii="Times New Roman" w:hAnsi="Times New Roman"/>
          <w:b/>
          <w:color w:val="000000" w:themeColor="text1"/>
          <w:sz w:val="28"/>
          <w:szCs w:val="28"/>
        </w:rPr>
      </w:pPr>
      <w:r w:rsidRPr="00F80A3E">
        <w:rPr>
          <w:rFonts w:ascii="Times New Roman" w:hAnsi="Times New Roman"/>
          <w:b/>
          <w:sz w:val="28"/>
          <w:szCs w:val="28"/>
        </w:rPr>
        <w:t xml:space="preserve">Σχολεία ασφαλή και όχι εστίες υπερμετάδοσης του κορονοϊού. </w:t>
      </w:r>
      <w:r w:rsidRPr="00F80A3E">
        <w:rPr>
          <w:rFonts w:ascii="Times New Roman" w:hAnsi="Times New Roman"/>
          <w:b/>
          <w:color w:val="000000" w:themeColor="text1"/>
          <w:sz w:val="28"/>
          <w:szCs w:val="28"/>
          <w:lang w:val="en-US"/>
        </w:rPr>
        <w:t>O</w:t>
      </w:r>
      <w:r w:rsidRPr="00F80A3E">
        <w:rPr>
          <w:rFonts w:ascii="Times New Roman" w:hAnsi="Times New Roman"/>
          <w:b/>
          <w:color w:val="000000" w:themeColor="text1"/>
          <w:sz w:val="28"/>
          <w:szCs w:val="28"/>
        </w:rPr>
        <w:t>ι εκπαιδευτικοί ,οι μαθητές/μαθήτριες και οι οικογένειες μας, δεν είμαστε αναλώσιμοι/αναλώσιμες</w:t>
      </w:r>
    </w:p>
    <w:p w:rsidR="00381DC5" w:rsidRPr="00F80A3E" w:rsidRDefault="00381DC5" w:rsidP="00381DC5">
      <w:pPr>
        <w:spacing w:before="120" w:after="120" w:line="276" w:lineRule="auto"/>
        <w:jc w:val="center"/>
        <w:rPr>
          <w:rFonts w:ascii="Times New Roman" w:hAnsi="Times New Roman"/>
          <w:b/>
          <w:sz w:val="28"/>
          <w:szCs w:val="28"/>
        </w:rPr>
      </w:pPr>
      <w:r w:rsidRPr="00F80A3E">
        <w:rPr>
          <w:rFonts w:ascii="Times New Roman" w:hAnsi="Times New Roman"/>
          <w:b/>
          <w:sz w:val="28"/>
          <w:szCs w:val="28"/>
        </w:rPr>
        <w:t xml:space="preserve">Εδώ και τώρα ουσιαστικά μέτρα προστασία της υγείας και των μορφωτικών δικαιωμάτων! </w:t>
      </w:r>
    </w:p>
    <w:p w:rsidR="00381DC5" w:rsidRPr="00F80A3E" w:rsidRDefault="00381DC5" w:rsidP="00381DC5">
      <w:pPr>
        <w:pStyle w:val="a3"/>
        <w:numPr>
          <w:ilvl w:val="0"/>
          <w:numId w:val="2"/>
        </w:numPr>
        <w:spacing w:before="120" w:after="120" w:line="276" w:lineRule="auto"/>
        <w:jc w:val="center"/>
        <w:rPr>
          <w:rFonts w:ascii="Times New Roman" w:hAnsi="Times New Roman"/>
          <w:b/>
          <w:i/>
          <w:iCs/>
          <w:sz w:val="24"/>
          <w:szCs w:val="24"/>
        </w:rPr>
      </w:pPr>
      <w:r w:rsidRPr="00F80A3E">
        <w:rPr>
          <w:rFonts w:ascii="Times New Roman" w:hAnsi="Times New Roman"/>
          <w:b/>
          <w:i/>
          <w:iCs/>
          <w:sz w:val="24"/>
          <w:szCs w:val="24"/>
        </w:rPr>
        <w:t xml:space="preserve">Δευτέρα 10/11 στις 17:00 προχωράμε σε συνέντευξη τύπου Συλλόγων και ΕΛΜΕ στα γραφεία της Δ.Ο.Ε. Αποκαλύπτουμε την πραγματική κατάσταση στα σχολεία. </w:t>
      </w:r>
    </w:p>
    <w:p w:rsidR="00381DC5" w:rsidRPr="00F80A3E" w:rsidRDefault="00381DC5" w:rsidP="00381DC5">
      <w:pPr>
        <w:pStyle w:val="a3"/>
        <w:numPr>
          <w:ilvl w:val="0"/>
          <w:numId w:val="2"/>
        </w:numPr>
        <w:spacing w:before="120" w:after="120" w:line="276" w:lineRule="auto"/>
        <w:jc w:val="center"/>
        <w:rPr>
          <w:rFonts w:ascii="Times New Roman" w:hAnsi="Times New Roman"/>
          <w:b/>
          <w:i/>
          <w:iCs/>
          <w:sz w:val="24"/>
          <w:szCs w:val="24"/>
        </w:rPr>
      </w:pPr>
      <w:r w:rsidRPr="00F80A3E">
        <w:rPr>
          <w:rFonts w:ascii="Times New Roman" w:hAnsi="Times New Roman"/>
          <w:b/>
          <w:i/>
          <w:iCs/>
          <w:sz w:val="24"/>
          <w:szCs w:val="24"/>
        </w:rPr>
        <w:t>Τρίτη 11/1 στις 17:30 πραγματοποιούμε συγκέντρωση διαμαρτυρία μαζί με Συλλόγους και Ενώσεις Γονέων και τους μαθητές/ τις μαθήτριες στο Υπουργείο Υγείας με απαίτηση για συνάντηση με την πολιτική ηγεσία.</w:t>
      </w:r>
    </w:p>
    <w:p w:rsidR="00381DC5" w:rsidRPr="00F80A3E" w:rsidRDefault="00381DC5" w:rsidP="00381DC5">
      <w:pPr>
        <w:pStyle w:val="a3"/>
        <w:numPr>
          <w:ilvl w:val="0"/>
          <w:numId w:val="2"/>
        </w:numPr>
        <w:spacing w:before="120" w:after="120" w:line="276" w:lineRule="auto"/>
        <w:jc w:val="center"/>
        <w:rPr>
          <w:rFonts w:ascii="Times New Roman" w:hAnsi="Times New Roman"/>
          <w:b/>
          <w:i/>
          <w:iCs/>
          <w:sz w:val="24"/>
          <w:szCs w:val="24"/>
        </w:rPr>
      </w:pPr>
      <w:r w:rsidRPr="00F80A3E">
        <w:rPr>
          <w:rFonts w:ascii="Times New Roman" w:hAnsi="Times New Roman"/>
          <w:b/>
          <w:i/>
          <w:iCs/>
          <w:sz w:val="24"/>
          <w:szCs w:val="24"/>
        </w:rPr>
        <w:t>Νέα κινητοποίηση στο Υπουργείο Υγείας την Πέμπτη 13/1</w:t>
      </w:r>
      <w:r w:rsidR="00340180" w:rsidRPr="00F80A3E">
        <w:rPr>
          <w:rFonts w:ascii="Times New Roman" w:hAnsi="Times New Roman"/>
          <w:b/>
          <w:i/>
          <w:iCs/>
          <w:sz w:val="24"/>
          <w:szCs w:val="24"/>
          <w:lang w:val="en-US"/>
        </w:rPr>
        <w:t>,</w:t>
      </w:r>
      <w:r w:rsidR="00340180" w:rsidRPr="00F80A3E">
        <w:rPr>
          <w:rFonts w:ascii="Times New Roman" w:hAnsi="Times New Roman"/>
          <w:b/>
          <w:i/>
          <w:iCs/>
          <w:sz w:val="24"/>
          <w:szCs w:val="24"/>
        </w:rPr>
        <w:t>στις 17:00,</w:t>
      </w:r>
      <w:r w:rsidRPr="00F80A3E">
        <w:rPr>
          <w:rFonts w:ascii="Times New Roman" w:hAnsi="Times New Roman"/>
          <w:b/>
          <w:i/>
          <w:iCs/>
          <w:sz w:val="24"/>
          <w:szCs w:val="24"/>
        </w:rPr>
        <w:t xml:space="preserve"> μαζί τα εργατικά συνδικάτα της Αττικής.</w:t>
      </w:r>
    </w:p>
    <w:p w:rsidR="00381DC5" w:rsidRPr="00991D45" w:rsidRDefault="00381DC5" w:rsidP="00381DC5"/>
    <w:p w:rsidR="00381DC5" w:rsidRPr="00991D45" w:rsidRDefault="00381DC5" w:rsidP="00381DC5">
      <w:pPr>
        <w:jc w:val="both"/>
        <w:rPr>
          <w:rFonts w:ascii="Times New Roman" w:hAnsi="Times New Roman"/>
          <w:sz w:val="24"/>
          <w:szCs w:val="24"/>
        </w:rPr>
      </w:pPr>
      <w:r w:rsidRPr="00075607">
        <w:rPr>
          <w:rFonts w:ascii="Times New Roman" w:hAnsi="Times New Roman"/>
          <w:color w:val="000000" w:themeColor="text1"/>
          <w:sz w:val="24"/>
          <w:szCs w:val="24"/>
        </w:rPr>
        <w:t>Εκφράζουμε την οργή, την αγανάκτηση  και την ανησυχία ολόκληρης της κοινωνίας ακούγοντας το υπουργείο Παιδείας εν μέσω της επέλασης της Όμικρον  να ανοίγει τα σχολεία και να την υποδέχεται χωρίς κανένα ουσιαστικό μέτρο προφύλαξης παιδιών- εκπαιδευτικών- οικογενειών. Το</w:t>
      </w:r>
      <w:r w:rsidRPr="00991D45">
        <w:rPr>
          <w:rFonts w:ascii="Times New Roman" w:hAnsi="Times New Roman"/>
          <w:sz w:val="24"/>
          <w:szCs w:val="24"/>
        </w:rPr>
        <w:t xml:space="preserve"> ένα επιπλέον </w:t>
      </w:r>
      <w:r w:rsidRPr="00991D45">
        <w:rPr>
          <w:rFonts w:ascii="Times New Roman" w:hAnsi="Times New Roman"/>
          <w:sz w:val="24"/>
          <w:szCs w:val="24"/>
          <w:lang w:val="en-US"/>
        </w:rPr>
        <w:t>self</w:t>
      </w:r>
      <w:r w:rsidRPr="00991D45">
        <w:rPr>
          <w:rFonts w:ascii="Times New Roman" w:hAnsi="Times New Roman"/>
          <w:sz w:val="24"/>
          <w:szCs w:val="24"/>
        </w:rPr>
        <w:t xml:space="preserve"> </w:t>
      </w:r>
      <w:r w:rsidRPr="00991D45">
        <w:rPr>
          <w:rFonts w:ascii="Times New Roman" w:hAnsi="Times New Roman"/>
          <w:sz w:val="24"/>
          <w:szCs w:val="24"/>
          <w:lang w:val="en-US"/>
        </w:rPr>
        <w:t>test</w:t>
      </w:r>
      <w:r w:rsidRPr="00991D45">
        <w:rPr>
          <w:rFonts w:ascii="Times New Roman" w:hAnsi="Times New Roman"/>
          <w:sz w:val="24"/>
          <w:szCs w:val="24"/>
        </w:rPr>
        <w:t xml:space="preserve"> μόνο για την πρώτη εβδομάδα και η διευρυμένη διενέργεια </w:t>
      </w:r>
      <w:r w:rsidRPr="00991D45">
        <w:rPr>
          <w:rFonts w:ascii="Times New Roman" w:hAnsi="Times New Roman"/>
          <w:sz w:val="24"/>
          <w:szCs w:val="24"/>
          <w:lang w:val="en-US"/>
        </w:rPr>
        <w:t>self</w:t>
      </w:r>
      <w:r w:rsidRPr="00991D45">
        <w:rPr>
          <w:rFonts w:ascii="Times New Roman" w:hAnsi="Times New Roman"/>
          <w:sz w:val="24"/>
          <w:szCs w:val="24"/>
        </w:rPr>
        <w:t xml:space="preserve"> </w:t>
      </w:r>
      <w:r w:rsidRPr="00991D45">
        <w:rPr>
          <w:rFonts w:ascii="Times New Roman" w:hAnsi="Times New Roman"/>
          <w:sz w:val="24"/>
          <w:szCs w:val="24"/>
          <w:lang w:val="en-US"/>
        </w:rPr>
        <w:t>test</w:t>
      </w:r>
      <w:r w:rsidRPr="00991D45">
        <w:rPr>
          <w:rFonts w:ascii="Times New Roman" w:hAnsi="Times New Roman"/>
          <w:sz w:val="24"/>
          <w:szCs w:val="24"/>
        </w:rPr>
        <w:t xml:space="preserve"> στο τμήμα σε περίπτωση κρούσματος σε καμία περίπτωση δεν μπορούν να ονομαστούν μέτρα και το μόνο που προκαλούν είναι αγανάκτηση!</w:t>
      </w:r>
    </w:p>
    <w:p w:rsidR="00381DC5" w:rsidRPr="00991D45" w:rsidRDefault="00381DC5" w:rsidP="00381DC5">
      <w:pPr>
        <w:jc w:val="both"/>
        <w:rPr>
          <w:rFonts w:ascii="Times New Roman" w:hAnsi="Times New Roman"/>
          <w:sz w:val="24"/>
          <w:szCs w:val="24"/>
        </w:rPr>
      </w:pPr>
      <w:r w:rsidRPr="00991D45">
        <w:rPr>
          <w:rFonts w:ascii="Times New Roman" w:hAnsi="Times New Roman"/>
          <w:sz w:val="24"/>
          <w:szCs w:val="24"/>
        </w:rPr>
        <w:t>Για μία ακόμα φορά ολόκληρη η εκπαιδευτική κοινότητα, το προσωπικό των σχολικών μονάδων και οι οικογένειές μας νιώθουμε αναλώσιμες-οι και τίποτε περισσότερο. Για την κυβέρνηση ο διαχωρισμός των πολιτών με το κριτήριο του επαναλαμβανόμενου εμβολιασμού-  διαφορετική οδηγία σε περίπτωση θετικού τεστ  σε εμβολιασμένες-ους εκπαιδευτικούς χωρίς την 3η δόση- και η επιβολή μιας ψεύτικης εικόνας διαχείρισης που όμως σκοντάφτει στην τραγική πραγματικότητα που βιώνουμε όλες-οι παραμένουν μοναδικές γραμμές πλοήγησης στο χάος.</w:t>
      </w:r>
    </w:p>
    <w:p w:rsidR="00381DC5" w:rsidRPr="00075607" w:rsidRDefault="00381DC5" w:rsidP="00381DC5">
      <w:pPr>
        <w:jc w:val="both"/>
        <w:rPr>
          <w:rFonts w:ascii="Times New Roman" w:hAnsi="Times New Roman"/>
          <w:color w:val="000000" w:themeColor="text1"/>
          <w:sz w:val="24"/>
          <w:szCs w:val="24"/>
        </w:rPr>
      </w:pPr>
      <w:r w:rsidRPr="00991D45">
        <w:rPr>
          <w:rFonts w:ascii="Times New Roman" w:hAnsi="Times New Roman"/>
          <w:sz w:val="24"/>
          <w:szCs w:val="24"/>
        </w:rPr>
        <w:t xml:space="preserve">Το κόστος της προφύλαξης της υγείας μας από τις μάσκες- υψηλής προστασίας ή διπλές- μέχρι τα </w:t>
      </w:r>
      <w:r w:rsidRPr="00991D45">
        <w:rPr>
          <w:rFonts w:ascii="Times New Roman" w:hAnsi="Times New Roman"/>
          <w:sz w:val="24"/>
          <w:szCs w:val="24"/>
          <w:lang w:val="en-US"/>
        </w:rPr>
        <w:t>rapid</w:t>
      </w:r>
      <w:r w:rsidRPr="00991D45">
        <w:rPr>
          <w:rFonts w:ascii="Times New Roman" w:hAnsi="Times New Roman"/>
          <w:sz w:val="24"/>
          <w:szCs w:val="24"/>
        </w:rPr>
        <w:t xml:space="preserve"> και τα </w:t>
      </w:r>
      <w:r w:rsidRPr="00991D45">
        <w:rPr>
          <w:rFonts w:ascii="Times New Roman" w:hAnsi="Times New Roman"/>
          <w:sz w:val="24"/>
          <w:szCs w:val="24"/>
          <w:lang w:val="en-US"/>
        </w:rPr>
        <w:t>PCR</w:t>
      </w:r>
      <w:r w:rsidRPr="00991D45">
        <w:rPr>
          <w:rFonts w:ascii="Times New Roman" w:hAnsi="Times New Roman"/>
          <w:sz w:val="24"/>
          <w:szCs w:val="24"/>
        </w:rPr>
        <w:t xml:space="preserve"> αποτελεί ξανά ατομική μας ευθύνη, ενώ οι μισθοί μας παραμένουν καθηλωμένοι και ουσιαστικά μειώνονται εν </w:t>
      </w:r>
      <w:r w:rsidRPr="00075607">
        <w:rPr>
          <w:rFonts w:ascii="Times New Roman" w:hAnsi="Times New Roman"/>
          <w:color w:val="000000" w:themeColor="text1"/>
          <w:sz w:val="24"/>
          <w:szCs w:val="24"/>
        </w:rPr>
        <w:t>μέσω των ιδιωτικών συμφερόντων των κέντρων υγείας, των ανατιμήσεων και των φουσκωμένων λογαριασμών ΔΕΚΟ.</w:t>
      </w:r>
    </w:p>
    <w:p w:rsidR="00381DC5" w:rsidRPr="00991D45" w:rsidRDefault="00381DC5" w:rsidP="00381DC5">
      <w:pPr>
        <w:spacing w:before="120" w:after="120" w:line="276" w:lineRule="auto"/>
        <w:jc w:val="both"/>
        <w:rPr>
          <w:rFonts w:ascii="Times New Roman" w:hAnsi="Times New Roman"/>
          <w:sz w:val="24"/>
          <w:szCs w:val="24"/>
        </w:rPr>
      </w:pPr>
      <w:r w:rsidRPr="00075607">
        <w:rPr>
          <w:rFonts w:ascii="Times New Roman" w:hAnsi="Times New Roman"/>
          <w:color w:val="000000" w:themeColor="text1"/>
          <w:sz w:val="24"/>
          <w:szCs w:val="24"/>
        </w:rPr>
        <w:t>Οι όροι λειτουργίας των σχολείων, τα ανύπαρκτα μέτρα προστασίας</w:t>
      </w:r>
      <w:r w:rsidRPr="00991D45">
        <w:rPr>
          <w:rFonts w:ascii="Times New Roman" w:hAnsi="Times New Roman"/>
          <w:sz w:val="24"/>
          <w:szCs w:val="24"/>
        </w:rPr>
        <w:t xml:space="preserve">, τα πρωτόκολλα υπερμετάδοσης του κορονοϊού, το απαράδεκτο 50% +1, για να κλείσει ένα τμήμα, το αίσχος της 5νθήμερης καραντίνας, δημιουργούν τις συνθήκες ώστε με το άνοιγμα των σχολείων να έχουμε ακόμα μεγαλύτερη έκρηξη των κρουσμάτων. Είναι χαρακτηριστικό ότι το χρονικό διάστημα από 30/11 έως 27/12 του 2021, τα κρούσματα στις ηλικίες 0 ήταν 35.718, δηλαδή το 25% των συνολικών κρουσμάτων το αντίστοιχο χρονικό διάστημα, πριν ακόμα επεκταθεί η μετάλλαξη όμικρον. </w:t>
      </w:r>
    </w:p>
    <w:p w:rsidR="00381DC5" w:rsidRPr="00991D45" w:rsidRDefault="00381DC5" w:rsidP="00381DC5">
      <w:pPr>
        <w:spacing w:before="120" w:after="120" w:line="276" w:lineRule="auto"/>
        <w:jc w:val="both"/>
        <w:rPr>
          <w:rFonts w:ascii="Times New Roman" w:hAnsi="Times New Roman"/>
          <w:sz w:val="24"/>
          <w:szCs w:val="24"/>
        </w:rPr>
      </w:pPr>
      <w:r w:rsidRPr="00991D45">
        <w:rPr>
          <w:rFonts w:ascii="Times New Roman" w:hAnsi="Times New Roman"/>
          <w:sz w:val="24"/>
          <w:szCs w:val="24"/>
        </w:rPr>
        <w:t xml:space="preserve">Το μόνο για το οποίο στ΄ αλήθεια ενδιαφέρεται αυτή η κυβέρνηση είναι πώς θα υλοποιήσει και θα τρέξει την αντιεκπαιδευτική της πολιτική (κατηγοριοποίηση σχολείων, υποχρηματοδότηση, Τράπεζα θεμάτων, </w:t>
      </w:r>
      <w:r w:rsidRPr="00991D45">
        <w:rPr>
          <w:rFonts w:ascii="Times New Roman" w:hAnsi="Times New Roman"/>
          <w:sz w:val="24"/>
          <w:szCs w:val="24"/>
        </w:rPr>
        <w:lastRenderedPageBreak/>
        <w:t xml:space="preserve">ΕΒΕ κλπ). </w:t>
      </w:r>
      <w:r w:rsidRPr="00991D45">
        <w:rPr>
          <w:rFonts w:ascii="Times New Roman" w:hAnsi="Times New Roman"/>
          <w:sz w:val="24"/>
          <w:szCs w:val="24"/>
          <w:u w:val="single"/>
        </w:rPr>
        <w:t>Μην ξεχνιόμαστε άλλωστε, το υπουργείο απαιτεί μέσα στις δύο πρώτες μέρες λειτουργίας των σχολείων να αναρτήσουμε τα κείμενα της Β2 Αξιολόγησης!</w:t>
      </w:r>
      <w:r w:rsidRPr="00991D45">
        <w:rPr>
          <w:rFonts w:ascii="Times New Roman" w:hAnsi="Times New Roman"/>
          <w:sz w:val="24"/>
          <w:szCs w:val="24"/>
        </w:rPr>
        <w:t xml:space="preserve">.. </w:t>
      </w:r>
    </w:p>
    <w:p w:rsidR="00381DC5" w:rsidRPr="00991D45" w:rsidRDefault="00381DC5" w:rsidP="00381DC5">
      <w:pPr>
        <w:spacing w:before="120" w:after="120" w:line="276" w:lineRule="auto"/>
        <w:jc w:val="both"/>
        <w:rPr>
          <w:rFonts w:ascii="Times New Roman" w:hAnsi="Times New Roman"/>
          <w:sz w:val="24"/>
          <w:szCs w:val="24"/>
          <w:u w:val="single"/>
        </w:rPr>
      </w:pPr>
      <w:r w:rsidRPr="00991D45">
        <w:rPr>
          <w:rFonts w:ascii="Times New Roman" w:hAnsi="Times New Roman"/>
          <w:sz w:val="24"/>
          <w:szCs w:val="24"/>
          <w:u w:val="single"/>
        </w:rPr>
        <w:t xml:space="preserve">Η τοποθέτηση της πολιτικής ηγεσίας του ΥΠΑΙΘ ότι τα κενά που θα προκύπτουν από τους εκπαιδευτικούς που θα νοσούν «θα καλύπτονται εκ των ενόντων» πέρα από κυνική είναι και παραδοχή ότι τους είναι πλήρως αδιάφορο το πώς θα εξελίσσεται η εκπαιδευτική διαδικασία. </w:t>
      </w:r>
    </w:p>
    <w:p w:rsidR="00381DC5" w:rsidRPr="00991D45" w:rsidRDefault="00381DC5" w:rsidP="00381DC5">
      <w:pPr>
        <w:spacing w:before="120" w:after="120" w:line="276" w:lineRule="auto"/>
        <w:jc w:val="both"/>
        <w:rPr>
          <w:rFonts w:ascii="Times New Roman" w:hAnsi="Times New Roman"/>
          <w:sz w:val="24"/>
          <w:szCs w:val="24"/>
          <w:u w:val="single"/>
        </w:rPr>
      </w:pPr>
    </w:p>
    <w:p w:rsidR="00381DC5" w:rsidRPr="00991D45" w:rsidRDefault="00381DC5" w:rsidP="00381DC5">
      <w:pPr>
        <w:spacing w:before="120" w:after="120" w:line="276" w:lineRule="auto"/>
        <w:jc w:val="both"/>
        <w:rPr>
          <w:rFonts w:ascii="Times New Roman" w:hAnsi="Times New Roman"/>
          <w:sz w:val="24"/>
          <w:szCs w:val="24"/>
        </w:rPr>
      </w:pPr>
      <w:r w:rsidRPr="00991D45">
        <w:rPr>
          <w:rFonts w:ascii="Times New Roman" w:hAnsi="Times New Roman"/>
          <w:sz w:val="24"/>
          <w:szCs w:val="24"/>
        </w:rPr>
        <w:t>Δεν περιμένουμε λύσεις από αυτές τις απαράδεκτες πολιτικές, της σημερινής και όλων των προηγούμενων κυβερνήσεων, που θεωρούν την υγεία και τη μόρφωση ως κόστος. Δυναμώνουμε την οργάνωση και τον αγώνα, με επίκεντρο τα μέτρα προστασίας και την ασφαλή λειτουργία των σχολείων.</w:t>
      </w:r>
    </w:p>
    <w:p w:rsidR="00381DC5" w:rsidRPr="00991D45" w:rsidRDefault="00381DC5" w:rsidP="00381DC5">
      <w:pPr>
        <w:spacing w:before="120" w:after="120" w:line="276" w:lineRule="auto"/>
        <w:jc w:val="both"/>
        <w:rPr>
          <w:rFonts w:ascii="Times New Roman" w:hAnsi="Times New Roman"/>
          <w:sz w:val="24"/>
          <w:szCs w:val="24"/>
          <w:u w:val="single"/>
        </w:rPr>
      </w:pPr>
    </w:p>
    <w:p w:rsidR="00381DC5" w:rsidRPr="00991D45" w:rsidRDefault="00381DC5" w:rsidP="00381DC5">
      <w:pPr>
        <w:spacing w:before="120" w:after="120" w:line="276" w:lineRule="auto"/>
        <w:jc w:val="both"/>
        <w:rPr>
          <w:rFonts w:ascii="Times New Roman" w:hAnsi="Times New Roman"/>
          <w:sz w:val="24"/>
          <w:szCs w:val="24"/>
          <w:u w:val="single"/>
        </w:rPr>
      </w:pPr>
      <w:r w:rsidRPr="00991D45">
        <w:rPr>
          <w:rFonts w:ascii="Times New Roman" w:hAnsi="Times New Roman"/>
          <w:sz w:val="24"/>
          <w:szCs w:val="24"/>
          <w:u w:val="single"/>
        </w:rPr>
        <w:t>Εδώ και τώρα διεκδικούμε:</w:t>
      </w:r>
    </w:p>
    <w:p w:rsidR="00381DC5" w:rsidRPr="00991D45" w:rsidRDefault="00381DC5" w:rsidP="00381DC5">
      <w:pPr>
        <w:pStyle w:val="a3"/>
        <w:numPr>
          <w:ilvl w:val="0"/>
          <w:numId w:val="1"/>
        </w:numPr>
        <w:spacing w:before="120" w:after="120" w:line="276" w:lineRule="auto"/>
        <w:jc w:val="both"/>
        <w:rPr>
          <w:rFonts w:ascii="Times New Roman" w:hAnsi="Times New Roman"/>
          <w:iCs/>
        </w:rPr>
      </w:pPr>
      <w:r w:rsidRPr="00991D45">
        <w:rPr>
          <w:rFonts w:ascii="Times New Roman" w:hAnsi="Times New Roman"/>
          <w:bCs/>
          <w:iCs/>
        </w:rPr>
        <w:t>Μικρότερο αριθμό παιδιών ανά τμήμα</w:t>
      </w:r>
    </w:p>
    <w:p w:rsidR="00381DC5" w:rsidRPr="00075607" w:rsidRDefault="00381DC5" w:rsidP="00381DC5">
      <w:pPr>
        <w:pStyle w:val="a3"/>
        <w:numPr>
          <w:ilvl w:val="0"/>
          <w:numId w:val="1"/>
        </w:numPr>
        <w:spacing w:before="120" w:after="120" w:line="276" w:lineRule="auto"/>
        <w:jc w:val="both"/>
        <w:rPr>
          <w:rFonts w:ascii="Times New Roman" w:hAnsi="Times New Roman"/>
          <w:iCs/>
          <w:color w:val="000000" w:themeColor="text1"/>
        </w:rPr>
      </w:pPr>
      <w:r w:rsidRPr="00991D45">
        <w:rPr>
          <w:rFonts w:ascii="Times New Roman" w:hAnsi="Times New Roman"/>
          <w:bCs/>
          <w:iCs/>
        </w:rPr>
        <w:t>Μαζικά και επαναλαμβανόμενα τεστ με ευθύνη του ΕΟΔΥ</w:t>
      </w:r>
      <w:r w:rsidRPr="00991D45">
        <w:rPr>
          <w:rFonts w:ascii="Times New Roman" w:hAnsi="Times New Roman"/>
          <w:iCs/>
        </w:rPr>
        <w:t xml:space="preserve"> σε όλα τα σχολεία </w:t>
      </w:r>
      <w:r w:rsidRPr="00075607">
        <w:rPr>
          <w:rFonts w:ascii="Times New Roman" w:hAnsi="Times New Roman"/>
          <w:iCs/>
          <w:color w:val="000000" w:themeColor="text1"/>
        </w:rPr>
        <w:t>και τακτική ιχνηλάτηση των κρουσμάτων με ευθύνη του ΕΟΔΥ  σε όλες τις βαθμίδες εκπαίδευσης.</w:t>
      </w:r>
    </w:p>
    <w:p w:rsidR="00381DC5" w:rsidRPr="00075607" w:rsidRDefault="00381DC5" w:rsidP="00381DC5">
      <w:pPr>
        <w:pStyle w:val="a3"/>
        <w:numPr>
          <w:ilvl w:val="0"/>
          <w:numId w:val="1"/>
        </w:numPr>
        <w:spacing w:before="120" w:after="120" w:line="276" w:lineRule="auto"/>
        <w:jc w:val="both"/>
        <w:rPr>
          <w:rFonts w:ascii="Times New Roman" w:hAnsi="Times New Roman"/>
          <w:iCs/>
          <w:color w:val="000000" w:themeColor="text1"/>
        </w:rPr>
      </w:pPr>
      <w:r w:rsidRPr="00075607">
        <w:rPr>
          <w:rFonts w:ascii="Times New Roman" w:hAnsi="Times New Roman"/>
          <w:bCs/>
          <w:iCs/>
          <w:color w:val="000000" w:themeColor="text1"/>
        </w:rPr>
        <w:t>Κατάργηση του σημερινού πρωτοκόλλου που απαιτεί  50%+1 για να κλείσει ένα τμήμα όταν η  Βουλή έκλεισε αστραπιαία με ένα κρούσμα!</w:t>
      </w:r>
    </w:p>
    <w:p w:rsidR="00381DC5" w:rsidRPr="00991D45" w:rsidRDefault="00381DC5" w:rsidP="00381DC5">
      <w:pPr>
        <w:pStyle w:val="a3"/>
        <w:numPr>
          <w:ilvl w:val="0"/>
          <w:numId w:val="1"/>
        </w:numPr>
        <w:spacing w:before="120" w:after="120" w:line="276" w:lineRule="auto"/>
        <w:jc w:val="both"/>
        <w:rPr>
          <w:rFonts w:ascii="Times New Roman" w:hAnsi="Times New Roman"/>
          <w:iCs/>
        </w:rPr>
      </w:pPr>
      <w:r w:rsidRPr="00991D45">
        <w:rPr>
          <w:rFonts w:ascii="Times New Roman" w:hAnsi="Times New Roman"/>
          <w:iCs/>
        </w:rPr>
        <w:t xml:space="preserve"> </w:t>
      </w:r>
      <w:r w:rsidRPr="00991D45">
        <w:rPr>
          <w:rFonts w:ascii="Times New Roman" w:hAnsi="Times New Roman"/>
          <w:bCs/>
          <w:iCs/>
        </w:rPr>
        <w:t xml:space="preserve">Κάλυψη όλων των κενών σε εκπαιδευτικούς </w:t>
      </w:r>
      <w:r w:rsidRPr="00991D45">
        <w:rPr>
          <w:rFonts w:ascii="Times New Roman" w:hAnsi="Times New Roman"/>
          <w:iCs/>
        </w:rPr>
        <w:t xml:space="preserve"> </w:t>
      </w:r>
    </w:p>
    <w:p w:rsidR="00381DC5" w:rsidRPr="00991D45" w:rsidRDefault="00381DC5" w:rsidP="00381DC5">
      <w:pPr>
        <w:pStyle w:val="a3"/>
        <w:numPr>
          <w:ilvl w:val="0"/>
          <w:numId w:val="1"/>
        </w:numPr>
        <w:spacing w:before="120" w:after="120" w:line="276" w:lineRule="auto"/>
        <w:jc w:val="both"/>
        <w:rPr>
          <w:rFonts w:ascii="Times New Roman" w:hAnsi="Times New Roman"/>
          <w:iCs/>
        </w:rPr>
      </w:pPr>
      <w:r w:rsidRPr="00991D45">
        <w:rPr>
          <w:rFonts w:ascii="Times New Roman" w:hAnsi="Times New Roman"/>
          <w:bCs/>
          <w:iCs/>
        </w:rPr>
        <w:t>Να ενισχυθεί το προσωπικό καθαριότητας</w:t>
      </w:r>
      <w:r w:rsidRPr="00991D45">
        <w:rPr>
          <w:rFonts w:ascii="Times New Roman" w:hAnsi="Times New Roman"/>
          <w:iCs/>
        </w:rPr>
        <w:t xml:space="preserve"> των σχολείων με μόνιμες προσλήψεις, ώστε να τηρούνται τα πρωτόκολλα.  </w:t>
      </w:r>
    </w:p>
    <w:p w:rsidR="00381DC5" w:rsidRPr="00991D45" w:rsidRDefault="00381DC5" w:rsidP="00381DC5">
      <w:pPr>
        <w:pStyle w:val="a3"/>
        <w:numPr>
          <w:ilvl w:val="0"/>
          <w:numId w:val="1"/>
        </w:numPr>
        <w:spacing w:before="120" w:after="120" w:line="276" w:lineRule="auto"/>
        <w:jc w:val="both"/>
        <w:rPr>
          <w:rFonts w:ascii="Times New Roman" w:hAnsi="Times New Roman"/>
          <w:iCs/>
        </w:rPr>
      </w:pPr>
      <w:r w:rsidRPr="00991D45">
        <w:rPr>
          <w:rFonts w:ascii="Times New Roman" w:hAnsi="Times New Roman"/>
          <w:iCs/>
        </w:rPr>
        <w:t>Δωρεάν παροχή όλων των μέσων αυξημένης ατομικής προστασίας (π.χ. μάσκες ΚΝ95) σε όλο το προσωπικό στα σχολεία.</w:t>
      </w:r>
      <w:r w:rsidRPr="00991D45">
        <w:rPr>
          <w:rFonts w:ascii="Times New Roman" w:hAnsi="Times New Roman"/>
          <w:iCs/>
          <w:highlight w:val="black"/>
        </w:rPr>
        <w:t xml:space="preserve"> </w:t>
      </w:r>
    </w:p>
    <w:p w:rsidR="00381DC5" w:rsidRPr="00991D45" w:rsidRDefault="00381DC5" w:rsidP="00381DC5">
      <w:pPr>
        <w:pStyle w:val="a3"/>
        <w:numPr>
          <w:ilvl w:val="0"/>
          <w:numId w:val="1"/>
        </w:numPr>
        <w:spacing w:before="120" w:after="120" w:line="276" w:lineRule="auto"/>
        <w:jc w:val="both"/>
        <w:rPr>
          <w:rFonts w:ascii="Times New Roman" w:hAnsi="Times New Roman"/>
          <w:iCs/>
        </w:rPr>
      </w:pPr>
      <w:r w:rsidRPr="00991D45">
        <w:rPr>
          <w:rFonts w:ascii="Times New Roman" w:hAnsi="Times New Roman"/>
          <w:bCs/>
          <w:iCs/>
        </w:rPr>
        <w:t>Προσλήψεις σχολικών νοσηλευτών και σύνδεσης των σχολικών μονάδων με την Πρωτοβάθμια Φροντίδα Υγείας.</w:t>
      </w:r>
      <w:r w:rsidRPr="00991D45">
        <w:rPr>
          <w:rFonts w:ascii="Times New Roman" w:hAnsi="Times New Roman"/>
          <w:iCs/>
        </w:rPr>
        <w:t xml:space="preserve"> </w:t>
      </w:r>
    </w:p>
    <w:p w:rsidR="00381DC5" w:rsidRPr="00991D45" w:rsidRDefault="00381DC5" w:rsidP="00381DC5">
      <w:pPr>
        <w:pStyle w:val="a3"/>
        <w:numPr>
          <w:ilvl w:val="0"/>
          <w:numId w:val="1"/>
        </w:numPr>
        <w:spacing w:before="120" w:after="120" w:line="276" w:lineRule="auto"/>
        <w:jc w:val="both"/>
        <w:rPr>
          <w:rFonts w:ascii="Times New Roman" w:hAnsi="Times New Roman"/>
          <w:iCs/>
        </w:rPr>
      </w:pPr>
      <w:r w:rsidRPr="00991D45">
        <w:rPr>
          <w:rFonts w:ascii="Times New Roman" w:hAnsi="Times New Roman"/>
          <w:bCs/>
          <w:iCs/>
        </w:rPr>
        <w:t>Διεύρυνση των κατηγοριών που δικαιούνται άδεια ευπαθούς ομάδας.</w:t>
      </w:r>
      <w:r w:rsidRPr="00991D45">
        <w:rPr>
          <w:rFonts w:ascii="Times New Roman" w:hAnsi="Times New Roman"/>
          <w:iCs/>
        </w:rPr>
        <w:t xml:space="preserve"> Άδεια ειδικού σκοπού σε όλους τους γονείς για όλο το χρονικό διάστημα που νοσούν τα παιδιά τους με πλήρεις αποδοχές.</w:t>
      </w:r>
    </w:p>
    <w:p w:rsidR="00381DC5" w:rsidRPr="00991D45" w:rsidRDefault="00381DC5" w:rsidP="00381DC5">
      <w:pPr>
        <w:pStyle w:val="a3"/>
        <w:numPr>
          <w:ilvl w:val="0"/>
          <w:numId w:val="1"/>
        </w:numPr>
        <w:spacing w:before="120" w:after="120" w:line="276" w:lineRule="auto"/>
        <w:jc w:val="both"/>
        <w:rPr>
          <w:rFonts w:ascii="Times New Roman" w:hAnsi="Times New Roman"/>
          <w:iCs/>
        </w:rPr>
      </w:pPr>
      <w:r w:rsidRPr="00991D45">
        <w:rPr>
          <w:rStyle w:val="StrongEmphasis"/>
          <w:rFonts w:ascii="Times New Roman" w:hAnsi="Times New Roman"/>
          <w:iCs/>
          <w:color w:val="000000"/>
        </w:rPr>
        <w:t>Εξασφάλιση αδειών ειδικού σκοπού στις/ους εκπαιδευτικούς που βγαίνουν θετικοί ή νοσούν (10 ημερών), σε όσες/ους βρίσκονται σε καραντίνα ή επιτηρούν μικρά παιδιά / ηλικιωμένες/ους.</w:t>
      </w:r>
    </w:p>
    <w:p w:rsidR="00381DC5" w:rsidRPr="00991D45" w:rsidRDefault="00381DC5" w:rsidP="00381DC5">
      <w:pPr>
        <w:pStyle w:val="a3"/>
        <w:numPr>
          <w:ilvl w:val="0"/>
          <w:numId w:val="1"/>
        </w:numPr>
        <w:spacing w:before="120" w:after="120" w:line="276" w:lineRule="auto"/>
        <w:jc w:val="both"/>
        <w:rPr>
          <w:rFonts w:ascii="Times New Roman" w:hAnsi="Times New Roman"/>
          <w:iCs/>
        </w:rPr>
      </w:pPr>
      <w:r w:rsidRPr="00991D45">
        <w:rPr>
          <w:rFonts w:ascii="Times New Roman" w:hAnsi="Times New Roman"/>
          <w:bCs/>
          <w:iCs/>
        </w:rPr>
        <w:t>Στοχευμένα εκπαιδευτικά – παιδαγωγικά μέτρα για την αντιμετώπιση των επιπτώσεων της πανδημίας σε μαθησιακό και ψυχοκοινωνικό επίπεδο.</w:t>
      </w:r>
      <w:r w:rsidRPr="00991D45">
        <w:rPr>
          <w:rFonts w:ascii="Times New Roman" w:hAnsi="Times New Roman"/>
          <w:iCs/>
        </w:rPr>
        <w:t xml:space="preserve"> Γενίκευση των προγραμμάτων Ενισχυτικής Διδασκαλίας, Πρόσθετης Διδακτικής Στήριξης και διάθεση όλων των αναγκαίων ωρών σε φροντιστηριακά μαθήματα. Προσλήψεις σε όλες τις ειδικότητες του Ειδικού Επιστημονικού Προσωπικού. Κάλυψη όλων των κενών σε Παράλληλη Στήριξη, Τμήματα Ένταξης και Ειδικά Σχολεία. Δημιουργία νέων τμημάτων ένταξης. Πλήρης διεπιστημονική στελέχωση των ΚΕΔΑΣΥ. Αναπροσαρμογή της σχολικής ύλης. </w:t>
      </w:r>
    </w:p>
    <w:p w:rsidR="00381DC5" w:rsidRPr="00991D45" w:rsidRDefault="00381DC5" w:rsidP="00381DC5">
      <w:pPr>
        <w:pStyle w:val="a3"/>
        <w:numPr>
          <w:ilvl w:val="0"/>
          <w:numId w:val="1"/>
        </w:numPr>
        <w:spacing w:before="120" w:after="120" w:line="276" w:lineRule="auto"/>
        <w:jc w:val="both"/>
        <w:rPr>
          <w:rFonts w:ascii="Times New Roman" w:hAnsi="Times New Roman"/>
          <w:iCs/>
        </w:rPr>
      </w:pPr>
      <w:r w:rsidRPr="00991D45">
        <w:rPr>
          <w:rFonts w:ascii="Times New Roman" w:hAnsi="Times New Roman"/>
          <w:iCs/>
        </w:rPr>
        <w:t xml:space="preserve">Να μην εφαρμοστούν, να καταργηθούν η Ελάχιστη Βάση Εισαγωγής και η Τράπεζα Θεμάτων. Ούτε σκέψη για διενέργεια πανελλαδικών εξετάσεων τύπου </w:t>
      </w:r>
      <w:r w:rsidRPr="00991D45">
        <w:rPr>
          <w:rFonts w:ascii="Times New Roman" w:hAnsi="Times New Roman"/>
          <w:iCs/>
          <w:lang w:val="en-US"/>
        </w:rPr>
        <w:t>PISA</w:t>
      </w:r>
      <w:r w:rsidRPr="00991D45">
        <w:rPr>
          <w:rFonts w:ascii="Times New Roman" w:hAnsi="Times New Roman"/>
          <w:iCs/>
        </w:rPr>
        <w:t xml:space="preserve"> σε ΣΤ΄ Δημοτικού και Γ΄ Γυμνασίου.  </w:t>
      </w:r>
    </w:p>
    <w:p w:rsidR="00381DC5" w:rsidRPr="00991D45" w:rsidRDefault="00381DC5" w:rsidP="00381DC5">
      <w:pPr>
        <w:pStyle w:val="a3"/>
        <w:numPr>
          <w:ilvl w:val="0"/>
          <w:numId w:val="1"/>
        </w:numPr>
        <w:spacing w:before="120" w:after="120" w:line="276" w:lineRule="auto"/>
        <w:jc w:val="both"/>
        <w:rPr>
          <w:rFonts w:ascii="Times New Roman" w:hAnsi="Times New Roman"/>
          <w:iCs/>
        </w:rPr>
      </w:pPr>
      <w:r w:rsidRPr="00991D45">
        <w:rPr>
          <w:rFonts w:ascii="Times New Roman" w:hAnsi="Times New Roman"/>
          <w:iCs/>
        </w:rPr>
        <w:t xml:space="preserve">Να σταματήσουν εδώ και τώρα όλες οι διαδικασίες προώθησης της αντιεκπαιδευτικής αξιολόγησης. </w:t>
      </w:r>
    </w:p>
    <w:p w:rsidR="00381DC5" w:rsidRPr="00075607" w:rsidRDefault="00381DC5" w:rsidP="00381DC5">
      <w:pPr>
        <w:pStyle w:val="a3"/>
        <w:numPr>
          <w:ilvl w:val="0"/>
          <w:numId w:val="1"/>
        </w:numPr>
        <w:spacing w:before="120" w:after="120" w:line="276" w:lineRule="auto"/>
        <w:jc w:val="both"/>
        <w:rPr>
          <w:rFonts w:ascii="Times New Roman" w:hAnsi="Times New Roman"/>
          <w:iCs/>
          <w:color w:val="000000" w:themeColor="text1"/>
        </w:rPr>
      </w:pPr>
      <w:r w:rsidRPr="00075607">
        <w:rPr>
          <w:rFonts w:ascii="Times New Roman" w:hAnsi="Times New Roman"/>
          <w:iCs/>
          <w:color w:val="000000" w:themeColor="text1"/>
          <w:lang w:val="en-US"/>
        </w:rPr>
        <w:t>K</w:t>
      </w:r>
      <w:r w:rsidRPr="00075607">
        <w:rPr>
          <w:rFonts w:ascii="Times New Roman" w:hAnsi="Times New Roman"/>
          <w:iCs/>
          <w:color w:val="000000" w:themeColor="text1"/>
        </w:rPr>
        <w:t xml:space="preserve">άθε σκέψη για υπέρβαση των  ωραρίων των εκπαιδευτικών ή τηλεκπαίδευση από τους/τις  ασθενείς εκπαιδευτικούς να την ξεχάσουν. Οι νοσούντες είναι ασθενείς και δεν θα επιτρέψουμε καμία απολύτως παραβίαση. Καλούμε τους συλλόγους διδασκόντων και τις/τους διευθύντριες/διευθυντές να ενημερώνουν το σωματεία για κάθε τέτοια απόπειρα από την πλευρά της Διεύθυνσης της Δ Αθήνας. </w:t>
      </w:r>
    </w:p>
    <w:p w:rsidR="00381DC5" w:rsidRPr="00075607" w:rsidRDefault="00381DC5" w:rsidP="00381DC5">
      <w:pPr>
        <w:pStyle w:val="a3"/>
        <w:numPr>
          <w:ilvl w:val="0"/>
          <w:numId w:val="1"/>
        </w:numPr>
        <w:spacing w:before="120" w:after="120" w:line="276" w:lineRule="auto"/>
        <w:jc w:val="both"/>
        <w:rPr>
          <w:rFonts w:ascii="Times New Roman" w:hAnsi="Times New Roman"/>
          <w:iCs/>
          <w:color w:val="000000" w:themeColor="text1"/>
        </w:rPr>
      </w:pPr>
      <w:r w:rsidRPr="00075607">
        <w:rPr>
          <w:rFonts w:ascii="Times New Roman" w:hAnsi="Times New Roman"/>
          <w:iCs/>
          <w:color w:val="000000" w:themeColor="text1"/>
        </w:rPr>
        <w:t xml:space="preserve">Σε περίπτωση που το ΥΠΑΙΘ προχωρήσει στην εφαρμογή  τηλε-« εκπαίδευσης», την εφαρμόζουμε ΜΟΝΟ από τα σχολεία μας, και με τον όποια ηλεκτρονικό εξοπλισμό και δίκτυο σύνδεσης υπάρχει και φυσικά αφού χορηγηθεί ανάλογος εξοπλισμός δωρεάν και στις/στους μαθήτριες/μαθητές μας. </w:t>
      </w:r>
    </w:p>
    <w:p w:rsidR="00381DC5" w:rsidRPr="00FC1FCD" w:rsidRDefault="00381DC5" w:rsidP="00381DC5">
      <w:pPr>
        <w:spacing w:before="120" w:after="120" w:line="276" w:lineRule="auto"/>
        <w:jc w:val="both"/>
        <w:rPr>
          <w:rFonts w:ascii="Times New Roman" w:hAnsi="Times New Roman"/>
          <w:b/>
          <w:sz w:val="24"/>
          <w:u w:val="single"/>
        </w:rPr>
      </w:pPr>
      <w:r w:rsidRPr="00FC1FCD">
        <w:rPr>
          <w:rFonts w:ascii="Times New Roman" w:hAnsi="Times New Roman"/>
          <w:b/>
          <w:sz w:val="24"/>
          <w:u w:val="single"/>
        </w:rPr>
        <w:t>Συντονίζουμε τη δράση μας με γονείς,  μαθητές-τριες και όλες-ους τις-ους εργαζόμενες-ους!</w:t>
      </w:r>
    </w:p>
    <w:p w:rsidR="00381DC5" w:rsidRPr="00FC1FCD" w:rsidRDefault="00381DC5" w:rsidP="00381DC5">
      <w:pPr>
        <w:pStyle w:val="a4"/>
        <w:rPr>
          <w:rStyle w:val="a5"/>
          <w:b/>
          <w:sz w:val="22"/>
          <w:szCs w:val="22"/>
        </w:rPr>
      </w:pPr>
      <w:r w:rsidRPr="00FC1FCD">
        <w:rPr>
          <w:rStyle w:val="a5"/>
          <w:b/>
          <w:sz w:val="22"/>
          <w:szCs w:val="22"/>
        </w:rPr>
        <w:t>Κλιμακώνουμε τις διεκδικήσεις μας δυναμικά με νέα πανεκπαιδευτική κινητοποίηση τις αμέσως επόμενες μέρες.</w:t>
      </w:r>
    </w:p>
    <w:p w:rsidR="00381DC5" w:rsidRDefault="00381DC5" w:rsidP="00381DC5">
      <w:pPr>
        <w:pStyle w:val="a4"/>
        <w:rPr>
          <w:rStyle w:val="a5"/>
          <w:b/>
          <w:sz w:val="22"/>
          <w:szCs w:val="22"/>
        </w:rPr>
      </w:pPr>
      <w:r w:rsidRPr="00FC1FCD">
        <w:rPr>
          <w:rStyle w:val="a5"/>
          <w:b/>
          <w:sz w:val="22"/>
          <w:szCs w:val="22"/>
        </w:rPr>
        <w:lastRenderedPageBreak/>
        <w:t xml:space="preserve">Εδώ και τώρα τα Δ.Σ. της ΔΟΕ και της ΟΛΜΕ να αναλάβουν την ευθύνης τους, να πάρουν αγωνιστικές πρωτοβουλίες για την υπεράσπιση της υγείας εκπαιδευτικών και μαθητών καθώς και των μορφωτικών δικαιωμάτων.  </w:t>
      </w:r>
    </w:p>
    <w:p w:rsidR="00314EAE" w:rsidRDefault="00314EAE" w:rsidP="00314EAE"/>
    <w:p w:rsidR="00314EAE" w:rsidRDefault="00314EAE" w:rsidP="00314EAE"/>
    <w:p w:rsidR="00314EAE" w:rsidRDefault="00314EAE" w:rsidP="00314EAE">
      <w:pPr>
        <w:spacing w:before="9"/>
        <w:rPr>
          <w:b/>
          <w:sz w:val="24"/>
          <w:szCs w:val="24"/>
        </w:rPr>
      </w:pPr>
      <w:r w:rsidRPr="009A60F9">
        <w:rPr>
          <w:b/>
          <w:sz w:val="24"/>
          <w:szCs w:val="24"/>
        </w:rPr>
        <w:t xml:space="preserve">                                         </w:t>
      </w:r>
      <w:r>
        <w:rPr>
          <w:b/>
          <w:sz w:val="24"/>
          <w:szCs w:val="24"/>
        </w:rPr>
        <w:t xml:space="preserve">                                    </w:t>
      </w:r>
      <w:r w:rsidRPr="009A60F9">
        <w:rPr>
          <w:b/>
          <w:sz w:val="24"/>
          <w:szCs w:val="24"/>
        </w:rPr>
        <w:t xml:space="preserve">  ΓΙΑ ΤΟ ΔΣ</w:t>
      </w:r>
    </w:p>
    <w:p w:rsidR="00314EAE" w:rsidRDefault="00314EAE" w:rsidP="00314EAE">
      <w:pPr>
        <w:spacing w:before="9"/>
        <w:rPr>
          <w:b/>
          <w:sz w:val="24"/>
          <w:szCs w:val="24"/>
        </w:rPr>
      </w:pPr>
      <w:r>
        <w:rPr>
          <w:b/>
          <w:sz w:val="24"/>
          <w:szCs w:val="24"/>
        </w:rPr>
        <w:t xml:space="preserve">      </w:t>
      </w:r>
    </w:p>
    <w:p w:rsidR="00314EAE" w:rsidRDefault="00314EAE" w:rsidP="00314EAE">
      <w:pPr>
        <w:spacing w:before="9"/>
        <w:rPr>
          <w:b/>
          <w:sz w:val="24"/>
          <w:szCs w:val="24"/>
        </w:rPr>
      </w:pPr>
    </w:p>
    <w:p w:rsidR="00314EAE" w:rsidRDefault="00314EAE" w:rsidP="00314EAE">
      <w:pPr>
        <w:spacing w:before="9"/>
        <w:rPr>
          <w:b/>
          <w:sz w:val="24"/>
          <w:szCs w:val="24"/>
        </w:rPr>
      </w:pPr>
      <w:r>
        <w:rPr>
          <w:b/>
          <w:sz w:val="24"/>
          <w:szCs w:val="24"/>
        </w:rPr>
        <w:t xml:space="preserve"> Η ΠΡΟΕΔΡΟΣ                                                                                                                       Η ΓΡΑΜΜΑΤΕΑΣ</w:t>
      </w:r>
    </w:p>
    <w:p w:rsidR="00314EAE" w:rsidRDefault="00314EAE" w:rsidP="00314EAE">
      <w:pPr>
        <w:spacing w:before="9"/>
        <w:rPr>
          <w:b/>
          <w:sz w:val="24"/>
          <w:szCs w:val="24"/>
        </w:rPr>
      </w:pPr>
      <w:r>
        <w:rPr>
          <w:b/>
          <w:sz w:val="24"/>
          <w:szCs w:val="24"/>
        </w:rPr>
        <w:t xml:space="preserve">                                                                  </w:t>
      </w:r>
      <w:r w:rsidRPr="00770DBF">
        <w:rPr>
          <w:b/>
          <w:noProof/>
          <w:sz w:val="24"/>
          <w:szCs w:val="24"/>
        </w:rPr>
        <w:drawing>
          <wp:inline distT="0" distB="0" distL="0" distR="0">
            <wp:extent cx="1456855" cy="1081377"/>
            <wp:effectExtent l="19050" t="0" r="0" b="0"/>
            <wp:docPr id="2" name="Εικόνα 1" descr="Έγγραφ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Έγγραφο1"/>
                    <pic:cNvPicPr>
                      <a:picLocks noChangeAspect="1" noChangeArrowheads="1"/>
                    </pic:cNvPicPr>
                  </pic:nvPicPr>
                  <pic:blipFill>
                    <a:blip r:embed="rId6" cstate="print"/>
                    <a:srcRect/>
                    <a:stretch>
                      <a:fillRect/>
                    </a:stretch>
                  </pic:blipFill>
                  <pic:spPr bwMode="auto">
                    <a:xfrm>
                      <a:off x="0" y="0"/>
                      <a:ext cx="1457325" cy="1081726"/>
                    </a:xfrm>
                    <a:prstGeom prst="rect">
                      <a:avLst/>
                    </a:prstGeom>
                    <a:noFill/>
                    <a:ln w="9525">
                      <a:noFill/>
                      <a:miter lim="800000"/>
                      <a:headEnd/>
                      <a:tailEnd/>
                    </a:ln>
                  </pic:spPr>
                </pic:pic>
              </a:graphicData>
            </a:graphic>
          </wp:inline>
        </w:drawing>
      </w:r>
    </w:p>
    <w:p w:rsidR="00314EAE" w:rsidRDefault="00314EAE" w:rsidP="00314EAE">
      <w:pPr>
        <w:spacing w:before="9"/>
        <w:rPr>
          <w:b/>
          <w:sz w:val="24"/>
          <w:szCs w:val="24"/>
        </w:rPr>
      </w:pPr>
      <w:r>
        <w:rPr>
          <w:b/>
          <w:sz w:val="24"/>
          <w:szCs w:val="24"/>
        </w:rPr>
        <w:t>Αγγελονίδη Χριστίνα                                                                                                             Σύριγγα Πόλυ</w:t>
      </w:r>
    </w:p>
    <w:p w:rsidR="00314EAE" w:rsidRDefault="00314EAE" w:rsidP="00314EAE">
      <w:pPr>
        <w:spacing w:before="9"/>
        <w:rPr>
          <w:b/>
          <w:sz w:val="24"/>
          <w:szCs w:val="24"/>
        </w:rPr>
      </w:pPr>
    </w:p>
    <w:p w:rsidR="00314EAE" w:rsidRDefault="00314EAE" w:rsidP="00314EAE">
      <w:pPr>
        <w:spacing w:before="9"/>
        <w:rPr>
          <w:b/>
          <w:sz w:val="24"/>
          <w:szCs w:val="24"/>
        </w:rPr>
      </w:pPr>
      <w:r>
        <w:rPr>
          <w:b/>
          <w:sz w:val="24"/>
          <w:szCs w:val="24"/>
        </w:rPr>
        <w:t xml:space="preserve">                                          </w:t>
      </w:r>
    </w:p>
    <w:p w:rsidR="00314EAE" w:rsidRDefault="00314EAE" w:rsidP="00314EAE">
      <w:pPr>
        <w:spacing w:before="9"/>
        <w:rPr>
          <w:b/>
          <w:sz w:val="24"/>
          <w:szCs w:val="24"/>
        </w:rPr>
      </w:pPr>
    </w:p>
    <w:p w:rsidR="00314EAE" w:rsidRDefault="00314EAE" w:rsidP="00314EAE">
      <w:pPr>
        <w:spacing w:before="9"/>
        <w:rPr>
          <w:b/>
          <w:sz w:val="24"/>
          <w:szCs w:val="24"/>
        </w:rPr>
      </w:pPr>
    </w:p>
    <w:p w:rsidR="00314EAE" w:rsidRDefault="00314EAE" w:rsidP="00314EAE">
      <w:pPr>
        <w:spacing w:before="9"/>
        <w:rPr>
          <w:b/>
          <w:sz w:val="24"/>
          <w:szCs w:val="24"/>
        </w:rPr>
      </w:pPr>
    </w:p>
    <w:p w:rsidR="00314EAE" w:rsidRDefault="00314EAE" w:rsidP="00314EAE">
      <w:pPr>
        <w:spacing w:before="9"/>
        <w:rPr>
          <w:b/>
          <w:sz w:val="24"/>
          <w:szCs w:val="24"/>
        </w:rPr>
      </w:pPr>
      <w:r>
        <w:rPr>
          <w:b/>
          <w:sz w:val="24"/>
          <w:szCs w:val="24"/>
        </w:rPr>
        <w:t xml:space="preserve">                                                                       </w:t>
      </w:r>
    </w:p>
    <w:p w:rsidR="00314EAE" w:rsidRPr="004C413D" w:rsidRDefault="00314EAE" w:rsidP="00314EAE">
      <w:pPr>
        <w:pBdr>
          <w:top w:val="nil"/>
          <w:left w:val="nil"/>
          <w:bottom w:val="nil"/>
          <w:right w:val="nil"/>
          <w:between w:val="nil"/>
        </w:pBdr>
        <w:spacing w:line="276" w:lineRule="auto"/>
        <w:jc w:val="center"/>
        <w:rPr>
          <w:rFonts w:ascii="Times New Roman" w:eastAsia="Times New Roman" w:hAnsi="Times New Roman"/>
          <w:b/>
          <w:bCs/>
          <w:color w:val="000000"/>
          <w:sz w:val="26"/>
          <w:szCs w:val="26"/>
        </w:rPr>
      </w:pPr>
    </w:p>
    <w:p w:rsidR="00314EAE" w:rsidRPr="00314EAE" w:rsidRDefault="00314EAE" w:rsidP="00314EAE"/>
    <w:p w:rsidR="00381DC5" w:rsidRPr="00FC1FCD" w:rsidRDefault="00381DC5" w:rsidP="00381DC5">
      <w:pPr>
        <w:pStyle w:val="a4"/>
        <w:rPr>
          <w:rStyle w:val="a5"/>
          <w:b/>
          <w:sz w:val="22"/>
          <w:szCs w:val="22"/>
        </w:rPr>
      </w:pPr>
    </w:p>
    <w:p w:rsidR="00381DC5" w:rsidRPr="00FC1FCD" w:rsidRDefault="00381DC5" w:rsidP="00381DC5">
      <w:pPr>
        <w:pStyle w:val="a3"/>
        <w:spacing w:before="120" w:after="120" w:line="276" w:lineRule="auto"/>
        <w:jc w:val="center"/>
        <w:rPr>
          <w:rFonts w:ascii="Times New Roman" w:hAnsi="Times New Roman"/>
          <w:b/>
          <w:i/>
          <w:iCs/>
        </w:rPr>
      </w:pPr>
      <w:r w:rsidRPr="00FC1FCD">
        <w:rPr>
          <w:rFonts w:ascii="Times New Roman" w:hAnsi="Times New Roman"/>
          <w:b/>
          <w:i/>
          <w:iCs/>
        </w:rPr>
        <w:t xml:space="preserve"> </w:t>
      </w:r>
    </w:p>
    <w:p w:rsidR="00381DC5" w:rsidRDefault="00381DC5" w:rsidP="00381DC5">
      <w:pPr>
        <w:spacing w:before="120" w:after="120" w:line="276" w:lineRule="auto"/>
        <w:jc w:val="both"/>
        <w:rPr>
          <w:rFonts w:ascii="Times New Roman" w:hAnsi="Times New Roman"/>
          <w:sz w:val="24"/>
          <w:szCs w:val="24"/>
          <w:lang w:val="en-US"/>
        </w:rPr>
      </w:pPr>
    </w:p>
    <w:p w:rsidR="00381DC5" w:rsidRPr="00FC1FCD" w:rsidRDefault="00381DC5" w:rsidP="00381DC5">
      <w:pPr>
        <w:spacing w:before="120" w:after="120" w:line="276" w:lineRule="auto"/>
        <w:jc w:val="both"/>
        <w:rPr>
          <w:rFonts w:ascii="Times New Roman" w:hAnsi="Times New Roman"/>
          <w:sz w:val="24"/>
          <w:szCs w:val="24"/>
          <w:lang w:val="en-US"/>
        </w:rPr>
      </w:pPr>
    </w:p>
    <w:p w:rsidR="003B759E" w:rsidRDefault="003B759E"/>
    <w:sectPr w:rsidR="003B759E" w:rsidSect="00761A69">
      <w:pgSz w:w="11906" w:h="16838"/>
      <w:pgMar w:top="851" w:right="851"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E1932"/>
    <w:multiLevelType w:val="hybridMultilevel"/>
    <w:tmpl w:val="3AF8B4D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8F53FB9"/>
    <w:multiLevelType w:val="hybridMultilevel"/>
    <w:tmpl w:val="E6DC13E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81DC5"/>
    <w:rsid w:val="00314EAE"/>
    <w:rsid w:val="00340180"/>
    <w:rsid w:val="00381DC5"/>
    <w:rsid w:val="003B759E"/>
    <w:rsid w:val="008603C1"/>
    <w:rsid w:val="00995F71"/>
    <w:rsid w:val="00EA49BA"/>
    <w:rsid w:val="00F80A3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DC5"/>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Emphasis">
    <w:name w:val="Strong Emphasis"/>
    <w:qFormat/>
    <w:rsid w:val="00381DC5"/>
    <w:rPr>
      <w:b/>
      <w:bCs/>
    </w:rPr>
  </w:style>
  <w:style w:type="paragraph" w:styleId="a3">
    <w:name w:val="List Paragraph"/>
    <w:basedOn w:val="a"/>
    <w:uiPriority w:val="34"/>
    <w:qFormat/>
    <w:rsid w:val="00381DC5"/>
    <w:pPr>
      <w:suppressAutoHyphens/>
      <w:ind w:left="720"/>
      <w:contextualSpacing/>
    </w:pPr>
  </w:style>
  <w:style w:type="paragraph" w:styleId="a4">
    <w:name w:val="Subtitle"/>
    <w:basedOn w:val="a"/>
    <w:next w:val="a"/>
    <w:link w:val="Char"/>
    <w:uiPriority w:val="11"/>
    <w:qFormat/>
    <w:rsid w:val="00381DC5"/>
    <w:pPr>
      <w:spacing w:after="60"/>
      <w:jc w:val="center"/>
      <w:outlineLvl w:val="1"/>
    </w:pPr>
    <w:rPr>
      <w:rFonts w:asciiTheme="majorHAnsi" w:eastAsiaTheme="majorEastAsia" w:hAnsiTheme="majorHAnsi" w:cstheme="majorBidi"/>
      <w:sz w:val="24"/>
      <w:szCs w:val="24"/>
    </w:rPr>
  </w:style>
  <w:style w:type="character" w:customStyle="1" w:styleId="Char">
    <w:name w:val="Υπότιτλος Char"/>
    <w:basedOn w:val="a0"/>
    <w:link w:val="a4"/>
    <w:uiPriority w:val="11"/>
    <w:rsid w:val="00381DC5"/>
    <w:rPr>
      <w:rFonts w:asciiTheme="majorHAnsi" w:eastAsiaTheme="majorEastAsia" w:hAnsiTheme="majorHAnsi" w:cstheme="majorBidi"/>
      <w:sz w:val="24"/>
      <w:szCs w:val="24"/>
    </w:rPr>
  </w:style>
  <w:style w:type="character" w:styleId="a5">
    <w:name w:val="Emphasis"/>
    <w:basedOn w:val="a0"/>
    <w:uiPriority w:val="20"/>
    <w:qFormat/>
    <w:rsid w:val="00381DC5"/>
    <w:rPr>
      <w:i/>
      <w:iCs/>
    </w:rPr>
  </w:style>
  <w:style w:type="paragraph" w:styleId="a6">
    <w:name w:val="Balloon Text"/>
    <w:basedOn w:val="a"/>
    <w:link w:val="Char0"/>
    <w:uiPriority w:val="99"/>
    <w:semiHidden/>
    <w:unhideWhenUsed/>
    <w:rsid w:val="00314EAE"/>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314EA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yllogos.pe.thoukidid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1146</Words>
  <Characters>6192</Characters>
  <Application>Microsoft Office Word</Application>
  <DocSecurity>0</DocSecurity>
  <Lines>51</Lines>
  <Paragraphs>14</Paragraphs>
  <ScaleCrop>false</ScaleCrop>
  <Company/>
  <LinksUpToDate>false</LinksUpToDate>
  <CharactersWithSpaces>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ΓΟΝΕΙΣ</dc:creator>
  <cp:lastModifiedBy>ΓΟΝΕΙΣ</cp:lastModifiedBy>
  <cp:revision>5</cp:revision>
  <dcterms:created xsi:type="dcterms:W3CDTF">2022-01-09T08:59:00Z</dcterms:created>
  <dcterms:modified xsi:type="dcterms:W3CDTF">2022-01-09T10:18:00Z</dcterms:modified>
</cp:coreProperties>
</file>