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49394" w14:textId="77777777" w:rsidR="00CE2AF0" w:rsidRDefault="00000000">
      <w:pPr>
        <w:rPr>
          <w:rFonts w:eastAsia="Times New Roman" w:cstheme="minorHAnsi"/>
          <w:b/>
          <w:bCs/>
          <w:sz w:val="24"/>
          <w:szCs w:val="24"/>
          <w:lang w:eastAsia="el-GR"/>
        </w:rPr>
      </w:pPr>
      <w:r>
        <w:rPr>
          <w:rFonts w:eastAsia="Times New Roman" w:cstheme="minorHAnsi"/>
          <w:b/>
          <w:bCs/>
          <w:sz w:val="24"/>
          <w:szCs w:val="24"/>
          <w:lang w:eastAsia="el-GR"/>
        </w:rPr>
        <w:t>ΕΛΜΕ Κέρκυρας</w:t>
      </w:r>
      <w:r>
        <w:rPr>
          <w:rFonts w:eastAsia="Times New Roman" w:cstheme="minorHAnsi"/>
          <w:b/>
          <w:bCs/>
          <w:sz w:val="24"/>
          <w:szCs w:val="24"/>
          <w:lang w:eastAsia="el-GR"/>
        </w:rPr>
        <w:tab/>
      </w:r>
      <w:r>
        <w:rPr>
          <w:rFonts w:eastAsia="Times New Roman" w:cstheme="minorHAnsi"/>
          <w:b/>
          <w:bCs/>
          <w:sz w:val="24"/>
          <w:szCs w:val="24"/>
          <w:lang w:eastAsia="el-GR"/>
        </w:rPr>
        <w:tab/>
      </w:r>
      <w:r>
        <w:rPr>
          <w:rFonts w:eastAsia="Times New Roman" w:cstheme="minorHAnsi"/>
          <w:b/>
          <w:bCs/>
          <w:sz w:val="24"/>
          <w:szCs w:val="24"/>
          <w:lang w:eastAsia="el-GR"/>
        </w:rPr>
        <w:tab/>
      </w:r>
      <w:r>
        <w:rPr>
          <w:rFonts w:eastAsia="Times New Roman" w:cstheme="minorHAnsi"/>
          <w:b/>
          <w:bCs/>
          <w:sz w:val="24"/>
          <w:szCs w:val="24"/>
          <w:lang w:eastAsia="el-GR"/>
        </w:rPr>
        <w:tab/>
      </w:r>
      <w:r>
        <w:rPr>
          <w:rFonts w:eastAsia="Times New Roman" w:cstheme="minorHAnsi"/>
          <w:b/>
          <w:bCs/>
          <w:sz w:val="24"/>
          <w:szCs w:val="24"/>
          <w:lang w:eastAsia="el-GR"/>
        </w:rPr>
        <w:tab/>
      </w:r>
      <w:r>
        <w:rPr>
          <w:rFonts w:eastAsia="Times New Roman" w:cstheme="minorHAnsi"/>
          <w:b/>
          <w:bCs/>
          <w:sz w:val="24"/>
          <w:szCs w:val="24"/>
          <w:lang w:eastAsia="el-GR"/>
        </w:rPr>
        <w:tab/>
      </w:r>
      <w:r>
        <w:rPr>
          <w:rFonts w:eastAsia="Times New Roman" w:cstheme="minorHAnsi"/>
          <w:b/>
          <w:bCs/>
          <w:sz w:val="24"/>
          <w:szCs w:val="24"/>
          <w:lang w:eastAsia="el-GR"/>
        </w:rPr>
        <w:tab/>
      </w:r>
      <w:r>
        <w:rPr>
          <w:rFonts w:eastAsia="Times New Roman" w:cstheme="minorHAnsi"/>
          <w:b/>
          <w:bCs/>
          <w:sz w:val="24"/>
          <w:szCs w:val="24"/>
          <w:lang w:eastAsia="el-GR"/>
        </w:rPr>
        <w:tab/>
      </w:r>
      <w:r>
        <w:rPr>
          <w:rFonts w:eastAsia="Times New Roman" w:cstheme="minorHAnsi"/>
          <w:b/>
          <w:bCs/>
          <w:sz w:val="24"/>
          <w:szCs w:val="24"/>
          <w:lang w:eastAsia="el-GR"/>
        </w:rPr>
        <w:tab/>
        <w:t xml:space="preserve">Κέρκυρα, </w:t>
      </w:r>
      <w:r>
        <w:rPr>
          <w:rFonts w:eastAsia="Times New Roman" w:cstheme="minorHAnsi"/>
          <w:b/>
          <w:bCs/>
          <w:sz w:val="24"/>
          <w:szCs w:val="24"/>
          <w:lang w:val="en-US" w:eastAsia="el-GR"/>
        </w:rPr>
        <w:t>23</w:t>
      </w:r>
      <w:r>
        <w:rPr>
          <w:rFonts w:eastAsia="Times New Roman" w:cstheme="minorHAnsi"/>
          <w:b/>
          <w:bCs/>
          <w:sz w:val="24"/>
          <w:szCs w:val="24"/>
          <w:lang w:eastAsia="el-GR"/>
        </w:rPr>
        <w:t>/02/2026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CE2AF0" w14:paraId="778EB665" w14:textId="77777777">
        <w:tc>
          <w:tcPr>
            <w:tcW w:w="10773" w:type="dxa"/>
          </w:tcPr>
          <w:p w14:paraId="5A5E87DB" w14:textId="77777777" w:rsidR="00CE2AF0" w:rsidRDefault="00000000">
            <w:pPr>
              <w:suppressAutoHyphens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Οδός Ευαγγέλου Ναπολέοντος 12</w:t>
            </w:r>
          </w:p>
        </w:tc>
      </w:tr>
      <w:tr w:rsidR="00CE2AF0" w14:paraId="25A5111D" w14:textId="77777777">
        <w:tc>
          <w:tcPr>
            <w:tcW w:w="10773" w:type="dxa"/>
          </w:tcPr>
          <w:p w14:paraId="38F838BA" w14:textId="77777777" w:rsidR="00CE2AF0" w:rsidRDefault="00000000">
            <w:pPr>
              <w:suppressAutoHyphens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Κέρκυρα</w:t>
            </w:r>
          </w:p>
        </w:tc>
      </w:tr>
      <w:tr w:rsidR="00CE2AF0" w:rsidRPr="00F87892" w14:paraId="405A59D7" w14:textId="77777777">
        <w:tc>
          <w:tcPr>
            <w:tcW w:w="10773" w:type="dxa"/>
          </w:tcPr>
          <w:p w14:paraId="488E3B55" w14:textId="77777777" w:rsidR="00CE2AF0" w:rsidRDefault="00000000">
            <w:pPr>
              <w:suppressAutoHyphens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Τ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Κ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. 49100</w:t>
            </w:r>
          </w:p>
          <w:p w14:paraId="138715C1" w14:textId="77777777" w:rsidR="00CE2AF0" w:rsidRDefault="00000000">
            <w:pPr>
              <w:suppressAutoHyphens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e-mail: elmekerkyras@gmail.com</w:t>
            </w:r>
          </w:p>
        </w:tc>
      </w:tr>
    </w:tbl>
    <w:p w14:paraId="4CBB2396" w14:textId="2257C1B7" w:rsidR="00CE2AF0" w:rsidRDefault="00000000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F87892">
        <w:rPr>
          <w:rFonts w:cstheme="minorHAnsi"/>
          <w:b/>
          <w:bCs/>
          <w:sz w:val="24"/>
          <w:szCs w:val="24"/>
          <w:u w:val="single"/>
        </w:rPr>
        <w:t>2</w:t>
      </w:r>
      <w:r w:rsidR="00F87892" w:rsidRPr="00F87892">
        <w:rPr>
          <w:rFonts w:cstheme="minorHAnsi"/>
          <w:b/>
          <w:bCs/>
          <w:sz w:val="24"/>
          <w:szCs w:val="24"/>
          <w:u w:val="single"/>
          <w:vertAlign w:val="superscript"/>
        </w:rPr>
        <w:t>η</w:t>
      </w:r>
      <w:r w:rsidR="00F87892" w:rsidRPr="00F87892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F87892">
        <w:rPr>
          <w:rFonts w:cstheme="minorHAnsi"/>
          <w:b/>
          <w:bCs/>
          <w:sz w:val="24"/>
          <w:szCs w:val="24"/>
          <w:u w:val="single"/>
        </w:rPr>
        <w:t>Δίκη των μελών του Δ.Σ. της ΕΛΜΕ</w:t>
      </w:r>
    </w:p>
    <w:p w14:paraId="0601AE49" w14:textId="2AE2526D" w:rsidR="00B329CC" w:rsidRPr="00B329CC" w:rsidRDefault="00B329CC">
      <w:pPr>
        <w:jc w:val="center"/>
        <w:rPr>
          <w:rFonts w:ascii="Arial Black" w:hAnsi="Arial Black" w:cstheme="minorHAnsi"/>
          <w:b/>
          <w:bCs/>
          <w:sz w:val="24"/>
          <w:szCs w:val="24"/>
        </w:rPr>
      </w:pPr>
      <w:r w:rsidRPr="00B329CC">
        <w:rPr>
          <w:rFonts w:ascii="Arial Black" w:hAnsi="Arial Black" w:cstheme="minorHAnsi"/>
          <w:b/>
          <w:bCs/>
          <w:sz w:val="24"/>
          <w:szCs w:val="24"/>
        </w:rPr>
        <w:t>ΟΛΟΙ ΚΑΙ ΟΛΕΣ ΣΤΑ ΔΙΚΑΣΤΗΡΙΑ</w:t>
      </w:r>
    </w:p>
    <w:p w14:paraId="35704317" w14:textId="2395D115" w:rsidR="00B329CC" w:rsidRPr="00B329CC" w:rsidRDefault="00B329CC">
      <w:pPr>
        <w:jc w:val="center"/>
        <w:rPr>
          <w:rFonts w:ascii="Arial Black" w:hAnsi="Arial Black" w:cstheme="minorHAnsi"/>
          <w:b/>
          <w:bCs/>
          <w:sz w:val="24"/>
          <w:szCs w:val="24"/>
        </w:rPr>
      </w:pPr>
      <w:r w:rsidRPr="00B329CC">
        <w:rPr>
          <w:rFonts w:ascii="Arial Black" w:hAnsi="Arial Black" w:cstheme="minorHAnsi"/>
          <w:b/>
          <w:bCs/>
          <w:sz w:val="24"/>
          <w:szCs w:val="24"/>
        </w:rPr>
        <w:t>ΠΕΜΠΤΗ, 26 ΦΕΒΡΟΥΑΡΙΟΥ, 9 π.μ.</w:t>
      </w:r>
    </w:p>
    <w:p w14:paraId="483E25B8" w14:textId="0C280C12" w:rsidR="00B329CC" w:rsidRPr="00DC3C9D" w:rsidRDefault="00B329CC" w:rsidP="00B329CC">
      <w:pPr>
        <w:jc w:val="both"/>
        <w:rPr>
          <w:rFonts w:cstheme="minorHAnsi"/>
          <w:b/>
          <w:bCs/>
          <w:sz w:val="18"/>
          <w:szCs w:val="18"/>
          <w:u w:val="single"/>
        </w:rPr>
      </w:pPr>
      <w:r w:rsidRPr="00DC3C9D">
        <w:rPr>
          <w:rFonts w:cstheme="minorHAnsi"/>
          <w:sz w:val="18"/>
          <w:szCs w:val="18"/>
        </w:rPr>
        <w:t xml:space="preserve">Για τη διευκόλυνση της συμμετοχής των εκπαιδευτικών στη συγκέντρωση αλληλεγγύης έξω από τα Δικαστήρια, η ΕΛΜΕ Κέρκυρας προκηρύσσει </w:t>
      </w:r>
      <w:r w:rsidRPr="00DC3C9D">
        <w:rPr>
          <w:rFonts w:cstheme="minorHAnsi"/>
          <w:b/>
          <w:bCs/>
          <w:sz w:val="18"/>
          <w:szCs w:val="18"/>
          <w:u w:val="single"/>
        </w:rPr>
        <w:t>3ωρη στάση εργασίας για την Πέμπτη, 26/2, από τις 11 π.μ. έως τις 14:10.</w:t>
      </w:r>
      <w:r w:rsidRPr="00DC3C9D">
        <w:rPr>
          <w:rFonts w:cstheme="minorHAnsi"/>
          <w:sz w:val="18"/>
          <w:szCs w:val="18"/>
        </w:rPr>
        <w:t xml:space="preserve"> Η ΟΛΜΕ, μετά από αίτημα της ΕΛΜΕ Κέρκυρας έχει προκηρύξει </w:t>
      </w:r>
      <w:r w:rsidRPr="00DC3C9D">
        <w:rPr>
          <w:rFonts w:cstheme="minorHAnsi"/>
          <w:b/>
          <w:bCs/>
          <w:sz w:val="18"/>
          <w:szCs w:val="18"/>
          <w:u w:val="single"/>
        </w:rPr>
        <w:t>3ωρη στάση εργασίας για την Πέμπτη, 26/2, από τις 8 π.μ. έως τις 11 π.μ.</w:t>
      </w:r>
    </w:p>
    <w:p w14:paraId="49CEDCD9" w14:textId="537552DC" w:rsidR="00B329CC" w:rsidRPr="00DC3C9D" w:rsidRDefault="00B329CC" w:rsidP="00B329CC">
      <w:pPr>
        <w:jc w:val="both"/>
        <w:rPr>
          <w:rFonts w:cstheme="minorHAnsi"/>
          <w:sz w:val="18"/>
          <w:szCs w:val="18"/>
        </w:rPr>
      </w:pPr>
      <w:r w:rsidRPr="00DC3C9D">
        <w:rPr>
          <w:rFonts w:cstheme="minorHAnsi"/>
          <w:sz w:val="18"/>
          <w:szCs w:val="18"/>
        </w:rPr>
        <w:t xml:space="preserve">Σε περίπτωση που η δίκη συνεχιστεί και την Παρασκευή, η ΕΛΜΕ Κέρκυρας προκηρύσσει </w:t>
      </w:r>
      <w:r w:rsidRPr="00DC3C9D">
        <w:rPr>
          <w:rFonts w:cstheme="minorHAnsi"/>
          <w:b/>
          <w:bCs/>
          <w:sz w:val="18"/>
          <w:szCs w:val="18"/>
          <w:u w:val="single"/>
        </w:rPr>
        <w:t xml:space="preserve">3ωρη στάση εργασίας </w:t>
      </w:r>
      <w:r w:rsidRPr="00DC3C9D">
        <w:rPr>
          <w:rFonts w:cstheme="minorHAnsi"/>
          <w:b/>
          <w:bCs/>
          <w:sz w:val="18"/>
          <w:szCs w:val="18"/>
          <w:u w:val="single"/>
        </w:rPr>
        <w:t xml:space="preserve">και </w:t>
      </w:r>
      <w:r w:rsidRPr="00DC3C9D">
        <w:rPr>
          <w:rFonts w:cstheme="minorHAnsi"/>
          <w:b/>
          <w:bCs/>
          <w:sz w:val="18"/>
          <w:szCs w:val="18"/>
          <w:u w:val="single"/>
        </w:rPr>
        <w:t xml:space="preserve">για την </w:t>
      </w:r>
      <w:r w:rsidRPr="00DC3C9D">
        <w:rPr>
          <w:rFonts w:cstheme="minorHAnsi"/>
          <w:b/>
          <w:bCs/>
          <w:sz w:val="18"/>
          <w:szCs w:val="18"/>
          <w:u w:val="single"/>
        </w:rPr>
        <w:t>Παρασκευή</w:t>
      </w:r>
      <w:r w:rsidRPr="00DC3C9D">
        <w:rPr>
          <w:rFonts w:cstheme="minorHAnsi"/>
          <w:b/>
          <w:bCs/>
          <w:sz w:val="18"/>
          <w:szCs w:val="18"/>
          <w:u w:val="single"/>
        </w:rPr>
        <w:t>, 2</w:t>
      </w:r>
      <w:r w:rsidRPr="00DC3C9D">
        <w:rPr>
          <w:rFonts w:cstheme="minorHAnsi"/>
          <w:b/>
          <w:bCs/>
          <w:sz w:val="18"/>
          <w:szCs w:val="18"/>
          <w:u w:val="single"/>
        </w:rPr>
        <w:t>7</w:t>
      </w:r>
      <w:r w:rsidRPr="00DC3C9D">
        <w:rPr>
          <w:rFonts w:cstheme="minorHAnsi"/>
          <w:b/>
          <w:bCs/>
          <w:sz w:val="18"/>
          <w:szCs w:val="18"/>
          <w:u w:val="single"/>
        </w:rPr>
        <w:t>/2, από τις 11 π.μ. έως τις 14:10.</w:t>
      </w:r>
      <w:r w:rsidRPr="00DC3C9D">
        <w:rPr>
          <w:rFonts w:cstheme="minorHAnsi"/>
          <w:sz w:val="18"/>
          <w:szCs w:val="18"/>
        </w:rPr>
        <w:t xml:space="preserve"> Η ΟΛΜΕ, μετά από αίτημα της ΕΛΜΕ Κέρκυρας έχει προκηρύξει </w:t>
      </w:r>
      <w:r w:rsidRPr="00DC3C9D">
        <w:rPr>
          <w:rFonts w:cstheme="minorHAnsi"/>
          <w:b/>
          <w:bCs/>
          <w:sz w:val="18"/>
          <w:szCs w:val="18"/>
          <w:u w:val="single"/>
        </w:rPr>
        <w:t>3ωρη στάση εργασίας για την Παρασκευή, 27/2, από τις 8 π.μ. έως τις 11 π.μ.</w:t>
      </w:r>
    </w:p>
    <w:p w14:paraId="3A1B4E54" w14:textId="2BE91245" w:rsidR="00CE2AF0" w:rsidRPr="00DC3C9D" w:rsidRDefault="00000000" w:rsidP="00F87892">
      <w:pPr>
        <w:jc w:val="both"/>
        <w:rPr>
          <w:rFonts w:cstheme="minorHAnsi"/>
        </w:rPr>
      </w:pPr>
      <w:r w:rsidRPr="00DC3C9D">
        <w:rPr>
          <w:rStyle w:val="Strong"/>
          <w:rFonts w:eastAsia="Calibri" w:cstheme="minorHAnsi"/>
          <w:color w:val="222222"/>
        </w:rPr>
        <w:t>Την Πέμπτη, 26/02 εκδικάζεται στο Εφετείο</w:t>
      </w:r>
      <w:r w:rsidR="00F87892" w:rsidRPr="00DC3C9D">
        <w:rPr>
          <w:rStyle w:val="Strong"/>
          <w:rFonts w:eastAsia="Calibri" w:cstheme="minorHAnsi"/>
          <w:color w:val="222222"/>
        </w:rPr>
        <w:t>,</w:t>
      </w:r>
      <w:r w:rsidRPr="00DC3C9D">
        <w:rPr>
          <w:rStyle w:val="Strong"/>
          <w:rFonts w:eastAsia="Calibri" w:cstheme="minorHAnsi"/>
          <w:color w:val="222222"/>
        </w:rPr>
        <w:t xml:space="preserve"> η μήνυση εναντίον των μελών του Διοικητικού Συμβουλίου της ΕΛΜΕ Κέρκυρας, </w:t>
      </w:r>
      <w:r w:rsidRPr="00DC3C9D">
        <w:rPr>
          <w:rStyle w:val="Strong"/>
          <w:rFonts w:eastAsia="Calibri" w:cstheme="minorHAnsi"/>
          <w:b w:val="0"/>
          <w:bCs w:val="0"/>
          <w:color w:val="222222"/>
        </w:rPr>
        <w:t xml:space="preserve">τα οποία είχαν καταδικαστεί πρωτόδικα για το αδίκημα της </w:t>
      </w:r>
      <w:r w:rsidR="00F87892" w:rsidRPr="00DC3C9D">
        <w:rPr>
          <w:rStyle w:val="Strong"/>
          <w:rFonts w:eastAsia="Calibri" w:cstheme="minorHAnsi"/>
          <w:b w:val="0"/>
          <w:bCs w:val="0"/>
          <w:color w:val="222222"/>
        </w:rPr>
        <w:t>«</w:t>
      </w:r>
      <w:r w:rsidRPr="00DC3C9D">
        <w:rPr>
          <w:rStyle w:val="Strong"/>
          <w:rFonts w:eastAsia="Calibri" w:cstheme="minorHAnsi"/>
          <w:b w:val="0"/>
          <w:bCs w:val="0"/>
          <w:color w:val="222222"/>
        </w:rPr>
        <w:t>συκοφαντικής δυσφήμισης</w:t>
      </w:r>
      <w:r w:rsidR="00F87892" w:rsidRPr="00DC3C9D">
        <w:rPr>
          <w:rStyle w:val="Strong"/>
          <w:rFonts w:eastAsia="Calibri" w:cstheme="minorHAnsi"/>
          <w:b w:val="0"/>
          <w:bCs w:val="0"/>
          <w:color w:val="222222"/>
        </w:rPr>
        <w:t>»</w:t>
      </w:r>
      <w:r w:rsidRPr="00DC3C9D">
        <w:rPr>
          <w:rStyle w:val="Strong"/>
          <w:rFonts w:eastAsia="Calibri" w:cstheme="minorHAnsi"/>
          <w:b w:val="0"/>
          <w:bCs w:val="0"/>
          <w:color w:val="222222"/>
        </w:rPr>
        <w:t xml:space="preserve">, μετά από έκδοση ανακοίνωσης – καταγγελίας του Σωματείου, </w:t>
      </w:r>
      <w:r w:rsidR="00F87892" w:rsidRPr="00DC3C9D">
        <w:rPr>
          <w:rStyle w:val="Strong"/>
          <w:rFonts w:eastAsia="Calibri" w:cstheme="minorHAnsi"/>
          <w:b w:val="0"/>
          <w:bCs w:val="0"/>
          <w:color w:val="222222"/>
        </w:rPr>
        <w:t>η οποία</w:t>
      </w:r>
      <w:r w:rsidRPr="00DC3C9D">
        <w:rPr>
          <w:rStyle w:val="Strong"/>
          <w:rFonts w:eastAsia="Calibri" w:cstheme="minorHAnsi"/>
          <w:b w:val="0"/>
          <w:bCs w:val="0"/>
          <w:color w:val="222222"/>
        </w:rPr>
        <w:t xml:space="preserve"> στηριζόταν σε μαρτυρίες και καταγγελίες συναδέλφων.</w:t>
      </w:r>
      <w:r w:rsidRPr="00DC3C9D">
        <w:rPr>
          <w:rStyle w:val="Strong"/>
          <w:rFonts w:eastAsia="Calibri" w:cstheme="minorHAnsi"/>
          <w:color w:val="222222"/>
        </w:rPr>
        <w:t xml:space="preserve"> Η μήνυση είχε κατατεθεί από την τότε Διευθύντρια του 4ου Γυμνασίου, νυν </w:t>
      </w:r>
      <w:r w:rsidR="00F87892" w:rsidRPr="00DC3C9D">
        <w:rPr>
          <w:rStyle w:val="Strong"/>
          <w:rFonts w:eastAsia="Calibri" w:cstheme="minorHAnsi"/>
          <w:color w:val="222222"/>
        </w:rPr>
        <w:t>Δ</w:t>
      </w:r>
      <w:r w:rsidRPr="00DC3C9D">
        <w:rPr>
          <w:rStyle w:val="Strong"/>
          <w:rFonts w:eastAsia="Calibri" w:cstheme="minorHAnsi"/>
          <w:color w:val="222222"/>
        </w:rPr>
        <w:t xml:space="preserve">ιευθύντρια Δευτεροβάθμιας </w:t>
      </w:r>
      <w:r w:rsidR="00F87892" w:rsidRPr="00DC3C9D">
        <w:rPr>
          <w:rStyle w:val="Strong"/>
          <w:rFonts w:eastAsia="Calibri" w:cstheme="minorHAnsi"/>
          <w:color w:val="222222"/>
        </w:rPr>
        <w:t>Ε</w:t>
      </w:r>
      <w:r w:rsidRPr="00DC3C9D">
        <w:rPr>
          <w:rStyle w:val="Strong"/>
          <w:rFonts w:eastAsia="Calibri" w:cstheme="minorHAnsi"/>
          <w:color w:val="222222"/>
        </w:rPr>
        <w:t>κπαίδευσης Κέρκυρας</w:t>
      </w:r>
      <w:r w:rsidR="00F87892" w:rsidRPr="00DC3C9D">
        <w:rPr>
          <w:rStyle w:val="Strong"/>
          <w:rFonts w:eastAsia="Calibri" w:cstheme="minorHAnsi"/>
          <w:color w:val="222222"/>
        </w:rPr>
        <w:t>,</w:t>
      </w:r>
      <w:r w:rsidRPr="00DC3C9D">
        <w:rPr>
          <w:rStyle w:val="Strong"/>
          <w:rFonts w:eastAsia="Calibri" w:cstheme="minorHAnsi"/>
          <w:color w:val="222222"/>
        </w:rPr>
        <w:t xml:space="preserve"> υπεύθυνη </w:t>
      </w:r>
      <w:r w:rsidR="00DC3C9D" w:rsidRPr="00DC3C9D">
        <w:rPr>
          <w:rStyle w:val="Strong"/>
          <w:rFonts w:eastAsia="Calibri" w:cstheme="minorHAnsi"/>
          <w:color w:val="222222"/>
        </w:rPr>
        <w:t xml:space="preserve">Τομέα </w:t>
      </w:r>
      <w:r w:rsidRPr="00DC3C9D">
        <w:rPr>
          <w:rStyle w:val="Strong"/>
          <w:rFonts w:eastAsia="Calibri" w:cstheme="minorHAnsi"/>
          <w:color w:val="222222"/>
        </w:rPr>
        <w:t>Παιδείας</w:t>
      </w:r>
      <w:r w:rsidR="00F87892" w:rsidRPr="00DC3C9D">
        <w:rPr>
          <w:rStyle w:val="Strong"/>
          <w:rFonts w:eastAsia="Calibri" w:cstheme="minorHAnsi"/>
          <w:color w:val="222222"/>
        </w:rPr>
        <w:t xml:space="preserve"> </w:t>
      </w:r>
      <w:r w:rsidR="00F87892" w:rsidRPr="00DC3C9D">
        <w:rPr>
          <w:rStyle w:val="Strong"/>
          <w:rFonts w:eastAsia="Calibri" w:cstheme="minorHAnsi"/>
          <w:color w:val="222222"/>
        </w:rPr>
        <w:t>-για χρόνια-</w:t>
      </w:r>
      <w:r w:rsidRPr="00DC3C9D">
        <w:rPr>
          <w:rStyle w:val="Strong"/>
          <w:rFonts w:eastAsia="Calibri" w:cstheme="minorHAnsi"/>
          <w:color w:val="222222"/>
        </w:rPr>
        <w:t xml:space="preserve"> </w:t>
      </w:r>
      <w:r w:rsidR="00F87892" w:rsidRPr="00DC3C9D">
        <w:rPr>
          <w:rStyle w:val="Strong"/>
          <w:rFonts w:eastAsia="Calibri" w:cstheme="minorHAnsi"/>
          <w:color w:val="222222"/>
        </w:rPr>
        <w:t>της</w:t>
      </w:r>
      <w:r w:rsidR="00DC3C9D" w:rsidRPr="00DC3C9D">
        <w:rPr>
          <w:rStyle w:val="Strong"/>
          <w:rFonts w:eastAsia="Calibri" w:cstheme="minorHAnsi"/>
          <w:color w:val="222222"/>
        </w:rPr>
        <w:t xml:space="preserve"> ΔΕΕΠ της</w:t>
      </w:r>
      <w:r w:rsidR="00F87892" w:rsidRPr="00DC3C9D">
        <w:rPr>
          <w:rStyle w:val="Strong"/>
          <w:rFonts w:eastAsia="Calibri" w:cstheme="minorHAnsi"/>
          <w:color w:val="222222"/>
        </w:rPr>
        <w:t xml:space="preserve"> </w:t>
      </w:r>
      <w:r w:rsidRPr="00DC3C9D">
        <w:rPr>
          <w:rStyle w:val="Strong"/>
          <w:rFonts w:eastAsia="Calibri" w:cstheme="minorHAnsi"/>
          <w:color w:val="222222"/>
        </w:rPr>
        <w:t>Ν</w:t>
      </w:r>
      <w:r w:rsidR="00DC3C9D" w:rsidRPr="00DC3C9D">
        <w:rPr>
          <w:rStyle w:val="Strong"/>
          <w:rFonts w:eastAsia="Calibri" w:cstheme="minorHAnsi"/>
          <w:color w:val="222222"/>
        </w:rPr>
        <w:t>.</w:t>
      </w:r>
      <w:r w:rsidRPr="00DC3C9D">
        <w:rPr>
          <w:rStyle w:val="Strong"/>
          <w:rFonts w:eastAsia="Calibri" w:cstheme="minorHAnsi"/>
          <w:color w:val="222222"/>
        </w:rPr>
        <w:t xml:space="preserve">Δ </w:t>
      </w:r>
      <w:r w:rsidR="00F87892" w:rsidRPr="00DC3C9D">
        <w:rPr>
          <w:rStyle w:val="Strong"/>
          <w:rFonts w:eastAsia="Calibri" w:cstheme="minorHAnsi"/>
          <w:color w:val="222222"/>
        </w:rPr>
        <w:t xml:space="preserve">στο νησί </w:t>
      </w:r>
      <w:r w:rsidRPr="00DC3C9D">
        <w:rPr>
          <w:rStyle w:val="Strong"/>
          <w:rFonts w:eastAsia="Calibri" w:cstheme="minorHAnsi"/>
          <w:color w:val="222222"/>
        </w:rPr>
        <w:t>και</w:t>
      </w:r>
      <w:r w:rsidR="00F87892" w:rsidRPr="00DC3C9D">
        <w:rPr>
          <w:rStyle w:val="Strong"/>
          <w:rFonts w:eastAsia="Calibri" w:cstheme="minorHAnsi"/>
          <w:color w:val="222222"/>
        </w:rPr>
        <w:t xml:space="preserve"> σήμερα,</w:t>
      </w:r>
      <w:r w:rsidRPr="00DC3C9D">
        <w:rPr>
          <w:rStyle w:val="Strong"/>
          <w:rFonts w:eastAsia="Calibri" w:cstheme="minorHAnsi"/>
          <w:color w:val="222222"/>
        </w:rPr>
        <w:t xml:space="preserve"> σύμβουλος παιδείας </w:t>
      </w:r>
      <w:r w:rsidR="00F87892" w:rsidRPr="00DC3C9D">
        <w:rPr>
          <w:rStyle w:val="Strong"/>
          <w:rFonts w:eastAsia="Calibri" w:cstheme="minorHAnsi"/>
          <w:color w:val="222222"/>
        </w:rPr>
        <w:t xml:space="preserve">της </w:t>
      </w:r>
      <w:r w:rsidR="00DC3C9D" w:rsidRPr="00DC3C9D">
        <w:rPr>
          <w:rStyle w:val="Strong"/>
          <w:rFonts w:eastAsia="Calibri" w:cstheme="minorHAnsi"/>
          <w:color w:val="222222"/>
        </w:rPr>
        <w:t>ΔΕΕΠ</w:t>
      </w:r>
      <w:r w:rsidR="00F87892" w:rsidRPr="00DC3C9D">
        <w:rPr>
          <w:rStyle w:val="Strong"/>
          <w:rFonts w:eastAsia="Calibri" w:cstheme="minorHAnsi"/>
          <w:color w:val="222222"/>
        </w:rPr>
        <w:t>.</w:t>
      </w:r>
    </w:p>
    <w:p w14:paraId="31E1FB0B" w14:textId="77777777" w:rsidR="00CE2AF0" w:rsidRPr="00DC3C9D" w:rsidRDefault="00000000" w:rsidP="00F87892">
      <w:pPr>
        <w:spacing w:after="0"/>
        <w:jc w:val="both"/>
        <w:rPr>
          <w:rFonts w:cstheme="minorHAnsi"/>
        </w:rPr>
      </w:pPr>
      <w:r w:rsidRPr="00DC3C9D">
        <w:rPr>
          <w:rFonts w:cstheme="minorHAnsi"/>
          <w:b/>
          <w:bCs/>
        </w:rPr>
        <w:t>Η πρωτόδικη απόφαση, με την επιβολή ποινών φυλάκισης και χρηματικών προστίμων, αποτέλεσε μια επικίνδυνη εξέλιξη για τη συνδικαλιστική δράση και τις ελευθερίες στον χώρο της εκπαίδευσης</w:t>
      </w:r>
      <w:r w:rsidRPr="00DC3C9D">
        <w:rPr>
          <w:rFonts w:cstheme="minorHAnsi"/>
        </w:rPr>
        <w:t>. Δεν αφορά μόνο τα μέλη του Δ.Σ., αλλά το σύνολο των εκπαιδευτικών και κάθε εργαζόμενο που διεκδικεί, καταγγέλλει και αγωνίζεται.</w:t>
      </w:r>
    </w:p>
    <w:p w14:paraId="4568B5E1" w14:textId="13989CFC" w:rsidR="00CE2AF0" w:rsidRPr="00DC3C9D" w:rsidRDefault="00000000" w:rsidP="00F87892">
      <w:pPr>
        <w:spacing w:after="0"/>
        <w:jc w:val="both"/>
        <w:rPr>
          <w:rFonts w:cstheme="minorHAnsi"/>
          <w:b/>
          <w:bCs/>
        </w:rPr>
      </w:pPr>
      <w:r w:rsidRPr="00DC3C9D">
        <w:rPr>
          <w:rFonts w:cstheme="minorHAnsi"/>
          <w:b/>
          <w:bCs/>
        </w:rPr>
        <w:t>Επαναλαμβάνουμε ότι η δημόσια τοποθέτηση και η έκδοση ανακοινώσεων αποτελούν βασικό και κατοχυρωμένο μέσο δράσης όλων των σωματείων. Η</w:t>
      </w:r>
      <w:r w:rsidR="00F87892" w:rsidRPr="00DC3C9D">
        <w:rPr>
          <w:rFonts w:cstheme="minorHAnsi"/>
          <w:b/>
          <w:bCs/>
        </w:rPr>
        <w:t xml:space="preserve"> </w:t>
      </w:r>
      <w:r w:rsidRPr="00DC3C9D">
        <w:rPr>
          <w:rFonts w:cstheme="minorHAnsi"/>
          <w:b/>
          <w:bCs/>
        </w:rPr>
        <w:t>απόπειρα ποινικοποίησης αυτής της πρακτικής</w:t>
      </w:r>
      <w:r w:rsidR="00F87892" w:rsidRPr="00DC3C9D">
        <w:rPr>
          <w:rFonts w:cstheme="minorHAnsi"/>
          <w:b/>
          <w:bCs/>
        </w:rPr>
        <w:t>,</w:t>
      </w:r>
      <w:r w:rsidRPr="00DC3C9D">
        <w:rPr>
          <w:rFonts w:cstheme="minorHAnsi"/>
          <w:b/>
          <w:bCs/>
        </w:rPr>
        <w:t xml:space="preserve"> ανοίγει επικίνδυνους δρόμους φίμωσης και εκφοβισμού.</w:t>
      </w:r>
    </w:p>
    <w:p w14:paraId="5D164D42" w14:textId="77777777" w:rsidR="00CE2AF0" w:rsidRPr="00DC3C9D" w:rsidRDefault="00CE2AF0" w:rsidP="00F87892">
      <w:pPr>
        <w:spacing w:after="0"/>
        <w:jc w:val="both"/>
        <w:rPr>
          <w:rFonts w:cstheme="minorHAnsi"/>
        </w:rPr>
      </w:pPr>
    </w:p>
    <w:p w14:paraId="3B9EB29F" w14:textId="132055B7" w:rsidR="00CE2AF0" w:rsidRPr="00DC3C9D" w:rsidRDefault="00000000" w:rsidP="00F87892">
      <w:pPr>
        <w:spacing w:after="0"/>
        <w:jc w:val="both"/>
        <w:rPr>
          <w:rFonts w:cstheme="minorHAnsi"/>
          <w:b/>
          <w:bCs/>
        </w:rPr>
      </w:pPr>
      <w:r w:rsidRPr="00DC3C9D">
        <w:rPr>
          <w:rFonts w:cstheme="minorHAnsi"/>
        </w:rPr>
        <w:t>Η υπόθεση αυτή</w:t>
      </w:r>
      <w:r w:rsidR="00F87892" w:rsidRPr="00DC3C9D">
        <w:rPr>
          <w:rFonts w:cstheme="minorHAnsi"/>
        </w:rPr>
        <w:t>, η οποία</w:t>
      </w:r>
      <w:r w:rsidRPr="00DC3C9D">
        <w:rPr>
          <w:rFonts w:cstheme="minorHAnsi"/>
        </w:rPr>
        <w:t xml:space="preserve"> θα εκδικαστεί </w:t>
      </w:r>
      <w:r w:rsidRPr="00DC3C9D">
        <w:rPr>
          <w:rFonts w:cstheme="minorHAnsi"/>
          <w:b/>
          <w:bCs/>
        </w:rPr>
        <w:t>την Πέμπτη 26 Φεβρουαρίου</w:t>
      </w:r>
      <w:r w:rsidRPr="00DC3C9D">
        <w:rPr>
          <w:rFonts w:cstheme="minorHAnsi"/>
        </w:rPr>
        <w:t xml:space="preserve"> σε δεύτερο βαθμό</w:t>
      </w:r>
      <w:r w:rsidR="00F87892" w:rsidRPr="00DC3C9D">
        <w:rPr>
          <w:rFonts w:cstheme="minorHAnsi"/>
        </w:rPr>
        <w:t xml:space="preserve">, </w:t>
      </w:r>
      <w:r w:rsidRPr="00DC3C9D">
        <w:rPr>
          <w:rFonts w:cstheme="minorHAnsi"/>
        </w:rPr>
        <w:t xml:space="preserve">δεν είναι μεμονωμένη. </w:t>
      </w:r>
      <w:r w:rsidRPr="00DC3C9D">
        <w:rPr>
          <w:rFonts w:cstheme="minorHAnsi"/>
          <w:b/>
          <w:bCs/>
        </w:rPr>
        <w:t xml:space="preserve">Εντάσσεται σε ένα ευρύτερο πλαίσιο έντασης του αυταρχισμού, πειθαρχικών διώξεων και προσπαθειών περιορισμού της συνδικαλιστικής δράσης, ιδιαίτερα στον χώρο της εκπαίδευσης. Στόχος είναι να επιβληθεί </w:t>
      </w:r>
      <w:r w:rsidR="00F87892" w:rsidRPr="00DC3C9D">
        <w:rPr>
          <w:rFonts w:cstheme="minorHAnsi"/>
          <w:b/>
          <w:bCs/>
        </w:rPr>
        <w:t>«</w:t>
      </w:r>
      <w:r w:rsidRPr="00DC3C9D">
        <w:rPr>
          <w:rFonts w:cstheme="minorHAnsi"/>
          <w:b/>
          <w:bCs/>
        </w:rPr>
        <w:t>σιωπή</w:t>
      </w:r>
      <w:r w:rsidR="00F87892" w:rsidRPr="00DC3C9D">
        <w:rPr>
          <w:rFonts w:cstheme="minorHAnsi"/>
          <w:b/>
          <w:bCs/>
        </w:rPr>
        <w:t xml:space="preserve"> νεκροταφείου»</w:t>
      </w:r>
      <w:r w:rsidRPr="00DC3C9D">
        <w:rPr>
          <w:rFonts w:cstheme="minorHAnsi"/>
          <w:b/>
          <w:bCs/>
        </w:rPr>
        <w:t xml:space="preserve"> απέναντι σε αυθαιρεσίες, αντιδημοκρατικές πρακτικές και πολιτικές που υποβαθμίζουν το δημόσιο σχολείο.</w:t>
      </w:r>
    </w:p>
    <w:p w14:paraId="523748D7" w14:textId="77777777" w:rsidR="00CE2AF0" w:rsidRPr="00DC3C9D" w:rsidRDefault="00CE2AF0" w:rsidP="00F87892">
      <w:pPr>
        <w:spacing w:after="0"/>
        <w:jc w:val="both"/>
        <w:rPr>
          <w:rFonts w:cstheme="minorHAnsi"/>
        </w:rPr>
      </w:pPr>
    </w:p>
    <w:p w14:paraId="2DF23A19" w14:textId="64CB7209" w:rsidR="00CE2AF0" w:rsidRPr="00DC3C9D" w:rsidRDefault="00F87892" w:rsidP="00F87892">
      <w:pPr>
        <w:spacing w:after="0"/>
        <w:jc w:val="both"/>
        <w:rPr>
          <w:rFonts w:cstheme="minorHAnsi"/>
        </w:rPr>
      </w:pPr>
      <w:r w:rsidRPr="00DC3C9D">
        <w:rPr>
          <w:rFonts w:cstheme="minorHAnsi"/>
        </w:rPr>
        <w:t>Ως Δ.Σ. της ΕΛΜΕ Κέρκυρας, το λέμε άλλη μια φορά:</w:t>
      </w:r>
      <w:r w:rsidR="00000000" w:rsidRPr="00DC3C9D">
        <w:rPr>
          <w:rFonts w:cstheme="minorHAnsi"/>
        </w:rPr>
        <w:t xml:space="preserve"> </w:t>
      </w:r>
      <w:r w:rsidR="00000000" w:rsidRPr="00DC3C9D">
        <w:rPr>
          <w:rFonts w:cstheme="minorHAnsi"/>
          <w:b/>
          <w:bCs/>
        </w:rPr>
        <w:t xml:space="preserve">Το Σωματείο δεν εκφοβίζεται, δεν τρομοκρατείται και δεν πρόκειται να σταματήσει να υπερασπίζεται τους συναδέλφους και τα δικαιώματά </w:t>
      </w:r>
      <w:r w:rsidRPr="00DC3C9D">
        <w:rPr>
          <w:rFonts w:cstheme="minorHAnsi"/>
          <w:b/>
          <w:bCs/>
        </w:rPr>
        <w:t>τους</w:t>
      </w:r>
      <w:r w:rsidR="00DC3C9D" w:rsidRPr="00DC3C9D">
        <w:rPr>
          <w:rFonts w:cstheme="minorHAnsi"/>
          <w:b/>
          <w:bCs/>
        </w:rPr>
        <w:t>, καθώς και τα μορφωτικά δικαιώματα των μαθητών μας.</w:t>
      </w:r>
    </w:p>
    <w:p w14:paraId="40AB8A54" w14:textId="5A80E138" w:rsidR="00CE2AF0" w:rsidRPr="00DC3C9D" w:rsidRDefault="00F87892" w:rsidP="00F87892">
      <w:pPr>
        <w:spacing w:after="0"/>
        <w:jc w:val="both"/>
        <w:rPr>
          <w:rFonts w:cstheme="minorHAnsi"/>
        </w:rPr>
      </w:pPr>
      <w:r w:rsidRPr="00DC3C9D">
        <w:rPr>
          <w:rFonts w:cstheme="minorHAnsi"/>
        </w:rPr>
        <w:t>Θα συνεχίσουμε</w:t>
      </w:r>
      <w:r w:rsidR="00000000" w:rsidRPr="00DC3C9D">
        <w:rPr>
          <w:rFonts w:cstheme="minorHAnsi"/>
        </w:rPr>
        <w:t xml:space="preserve"> να καταγγέλλουμε τις αυθαιρεσίες, να στηρίζουμε κάθε εκπαιδευτικό και να διεκδικούμε ένα δημόσιο και δωρεάν σχολείο που να ανταποκρίνεται στις ανάγκες των μαθητών και της κοινωνίας.</w:t>
      </w:r>
    </w:p>
    <w:p w14:paraId="0FE689AB" w14:textId="77777777" w:rsidR="00CE2AF0" w:rsidRPr="00DC3C9D" w:rsidRDefault="00CE2AF0" w:rsidP="00F87892">
      <w:pPr>
        <w:spacing w:after="0"/>
        <w:jc w:val="both"/>
        <w:rPr>
          <w:rFonts w:cstheme="minorHAnsi"/>
        </w:rPr>
      </w:pPr>
    </w:p>
    <w:p w14:paraId="1A3C0DBC" w14:textId="77777777" w:rsidR="00CE2AF0" w:rsidRPr="00DC3C9D" w:rsidRDefault="00000000" w:rsidP="00F87892">
      <w:pPr>
        <w:spacing w:after="0"/>
        <w:jc w:val="both"/>
        <w:rPr>
          <w:rFonts w:cstheme="minorHAnsi"/>
          <w:b/>
          <w:bCs/>
        </w:rPr>
      </w:pPr>
      <w:r w:rsidRPr="00DC3C9D">
        <w:rPr>
          <w:rFonts w:cstheme="minorHAnsi"/>
          <w:b/>
          <w:bCs/>
        </w:rPr>
        <w:t>Καλούμε τους συναδέλφους, τα σωματεία, τους γονείς και τους μαθητές να σταθούν στο πλευρό της ΕΛΜΕ Κέρκυρας και να εκφράσουν την αλληλεγγύη τους.</w:t>
      </w:r>
    </w:p>
    <w:p w14:paraId="0CE7AA02" w14:textId="77777777" w:rsidR="00CE2AF0" w:rsidRPr="00DC3C9D" w:rsidRDefault="00000000" w:rsidP="00F87892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DC3C9D">
        <w:rPr>
          <w:rFonts w:cstheme="minorHAnsi"/>
          <w:b/>
          <w:bCs/>
          <w:sz w:val="24"/>
          <w:szCs w:val="24"/>
        </w:rPr>
        <w:t>Η υπεράσπιση της συνδικαλιστικής δράσης είναι υπόθεση όλων μας.</w:t>
      </w:r>
    </w:p>
    <w:p w14:paraId="2E71D7DC" w14:textId="77777777" w:rsidR="00CE2AF0" w:rsidRPr="00DC3C9D" w:rsidRDefault="00000000" w:rsidP="00F87892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DC3C9D">
        <w:rPr>
          <w:rFonts w:cstheme="minorHAnsi"/>
          <w:b/>
          <w:bCs/>
          <w:sz w:val="24"/>
          <w:szCs w:val="24"/>
        </w:rPr>
        <w:t>Κανένας μόνος του απέναντι στις διώξεις.</w:t>
      </w:r>
    </w:p>
    <w:p w14:paraId="0C69E8CB" w14:textId="2CF86AF0" w:rsidR="00CE2AF0" w:rsidRDefault="00000000" w:rsidP="00DB5636">
      <w:pPr>
        <w:spacing w:after="0"/>
        <w:jc w:val="center"/>
        <w:rPr>
          <w:rFonts w:cstheme="minorHAnsi"/>
          <w:b/>
        </w:rPr>
      </w:pPr>
      <w:r w:rsidRPr="00DC3C9D">
        <w:rPr>
          <w:rFonts w:cstheme="minorHAnsi"/>
          <w:b/>
          <w:bCs/>
          <w:sz w:val="24"/>
          <w:szCs w:val="24"/>
        </w:rPr>
        <w:t>Ο αγώνας συνεχίζεται.</w:t>
      </w:r>
    </w:p>
    <w:p w14:paraId="5614771B" w14:textId="77777777" w:rsidR="00CE2AF0" w:rsidRDefault="00000000">
      <w:pPr>
        <w:rPr>
          <w:rFonts w:cstheme="minorHAnsi"/>
        </w:rPr>
      </w:pPr>
      <w:r>
        <w:rPr>
          <w:noProof/>
        </w:rPr>
        <w:drawing>
          <wp:inline distT="0" distB="0" distL="0" distR="0" wp14:anchorId="6A2A2BF6" wp14:editId="766AC35E">
            <wp:extent cx="6710163" cy="707666"/>
            <wp:effectExtent l="0" t="0" r="0" b="0"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904" cy="7112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E2AF0">
      <w:pgSz w:w="12240" w:h="15840"/>
      <w:pgMar w:top="709" w:right="758" w:bottom="709" w:left="709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OpenSymbol">
    <w:altName w:val="Cambria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F0"/>
    <w:rsid w:val="008017F9"/>
    <w:rsid w:val="00B329CC"/>
    <w:rsid w:val="00CE2AF0"/>
    <w:rsid w:val="00DB5636"/>
    <w:rsid w:val="00DC3C9D"/>
    <w:rsid w:val="00F71454"/>
    <w:rsid w:val="00F8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E6D81"/>
  <w15:docId w15:val="{53256BD7-650F-4AD6-A0BC-A28920832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FEA"/>
    <w:pPr>
      <w:spacing w:after="160" w:line="252" w:lineRule="auto"/>
    </w:pPr>
    <w:rPr>
      <w:rFonts w:cs="Times New Roman"/>
      <w:lang w:val="el-GR" w:eastAsia="ar-SA"/>
    </w:rPr>
  </w:style>
  <w:style w:type="paragraph" w:styleId="Heading3">
    <w:name w:val="heading 3"/>
    <w:basedOn w:val="Heading"/>
    <w:next w:val="BodyText"/>
    <w:qFormat/>
    <w:pPr>
      <w:spacing w:before="140"/>
      <w:outlineLvl w:val="2"/>
    </w:pPr>
    <w:rPr>
      <w:rFonts w:ascii="Liberation Serif" w:eastAsia="DejaVu Sans" w:hAnsi="Liberation Serif" w:cs="DejaVu San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ongEmphasis">
    <w:name w:val="Strong Emphasis"/>
    <w:qFormat/>
    <w:rsid w:val="002C0B7B"/>
    <w:rPr>
      <w:b/>
      <w:bCs/>
    </w:rPr>
  </w:style>
  <w:style w:type="character" w:customStyle="1" w:styleId="NumberingSymbols">
    <w:name w:val="Numbering Symbols"/>
    <w:qFormat/>
  </w:style>
  <w:style w:type="character" w:customStyle="1" w:styleId="Bulletsuser">
    <w:name w:val="Bullets (user)"/>
    <w:qFormat/>
    <w:rPr>
      <w:rFonts w:ascii="OpenSymbol" w:eastAsia="OpenSymbol" w:hAnsi="OpenSymbol" w:cs="OpenSymbol"/>
    </w:rPr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114573"/>
    <w:pPr>
      <w:suppressAutoHyphens w:val="0"/>
      <w:spacing w:after="200" w:line="276" w:lineRule="auto"/>
      <w:ind w:left="720"/>
      <w:contextualSpacing/>
    </w:pPr>
    <w:rPr>
      <w:rFonts w:cstheme="minorBidi"/>
      <w:lang w:eastAsia="en-US"/>
    </w:rPr>
  </w:style>
  <w:style w:type="paragraph" w:customStyle="1" w:styleId="BlockQuotation">
    <w:name w:val="Block Quotation"/>
    <w:basedOn w:val="Normal"/>
    <w:qFormat/>
    <w:pPr>
      <w:spacing w:after="283"/>
      <w:ind w:left="567" w:right="567"/>
    </w:pPr>
  </w:style>
  <w:style w:type="paragraph" w:customStyle="1" w:styleId="Textbody">
    <w:name w:val="Text body"/>
    <w:basedOn w:val="Normal"/>
    <w:qFormat/>
    <w:rsid w:val="002C0B7B"/>
    <w:pPr>
      <w:spacing w:after="140" w:line="276" w:lineRule="auto"/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xmsonormal">
    <w:name w:val="x_msonormal"/>
    <w:basedOn w:val="Normal"/>
    <w:qFormat/>
    <w:rsid w:val="00C5197B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1">
    <w:name w:val="Βασικό1"/>
    <w:qFormat/>
    <w:rsid w:val="00654D10"/>
    <w:pPr>
      <w:suppressAutoHyphens w:val="0"/>
    </w:pPr>
    <w:rPr>
      <w:rFonts w:ascii="Liberation Serif" w:eastAsia="Liberation Serif" w:hAnsi="Liberation Serif" w:cs="Liberation Serif"/>
      <w:sz w:val="24"/>
      <w:szCs w:val="24"/>
      <w:lang w:val="en-GB" w:eastAsia="el-GR"/>
    </w:rPr>
  </w:style>
  <w:style w:type="paragraph" w:styleId="NormalWeb">
    <w:name w:val="Normal (Web)"/>
    <w:basedOn w:val="Normal"/>
    <w:uiPriority w:val="99"/>
    <w:semiHidden/>
    <w:unhideWhenUsed/>
    <w:qFormat/>
    <w:rsid w:val="00640697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481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achilleas</dc:creator>
  <dc:description/>
  <cp:lastModifiedBy>ΑΧΙΛΛΕΑΣ ΚΑΠΕΤΑΝΙΟΣ</cp:lastModifiedBy>
  <cp:revision>15</cp:revision>
  <dcterms:created xsi:type="dcterms:W3CDTF">2026-02-16T16:26:00Z</dcterms:created>
  <dcterms:modified xsi:type="dcterms:W3CDTF">2026-02-23T07:51:00Z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