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7958" w14:textId="41F9F4AF" w:rsidR="0085546F" w:rsidRPr="006415C4"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t xml:space="preserve">Κέρκυρα, </w:t>
      </w:r>
      <w:r w:rsidR="00660562">
        <w:rPr>
          <w:rFonts w:ascii="Times New Roman" w:eastAsia="Times New Roman" w:hAnsi="Times New Roman"/>
          <w:b/>
          <w:bCs/>
          <w:lang w:eastAsia="el-GR"/>
        </w:rPr>
        <w:t>23</w:t>
      </w:r>
      <w:r>
        <w:rPr>
          <w:rFonts w:ascii="Times New Roman" w:eastAsia="Times New Roman" w:hAnsi="Times New Roman"/>
          <w:b/>
          <w:bCs/>
          <w:lang w:eastAsia="el-GR"/>
        </w:rPr>
        <w:t>/</w:t>
      </w:r>
      <w:r w:rsidR="006415C4">
        <w:rPr>
          <w:rFonts w:ascii="Times New Roman" w:eastAsia="Times New Roman" w:hAnsi="Times New Roman"/>
          <w:b/>
          <w:bCs/>
          <w:lang w:eastAsia="el-GR"/>
        </w:rPr>
        <w:t>03</w:t>
      </w:r>
      <w:r>
        <w:rPr>
          <w:rFonts w:ascii="Times New Roman" w:eastAsia="Times New Roman" w:hAnsi="Times New Roman"/>
          <w:b/>
          <w:bCs/>
          <w:lang w:val="en-US" w:eastAsia="el-GR"/>
        </w:rPr>
        <w:t>/202</w:t>
      </w:r>
      <w:r w:rsidR="006415C4">
        <w:rPr>
          <w:rFonts w:ascii="Times New Roman" w:eastAsia="Times New Roman" w:hAnsi="Times New Roman"/>
          <w:b/>
          <w:bCs/>
          <w:lang w:eastAsia="el-GR"/>
        </w:rPr>
        <w:t>6</w:t>
      </w:r>
    </w:p>
    <w:tbl>
      <w:tblPr>
        <w:tblW w:w="5883" w:type="pct"/>
        <w:tblCellMar>
          <w:left w:w="0" w:type="dxa"/>
          <w:right w:w="0" w:type="dxa"/>
        </w:tblCellMar>
        <w:tblLook w:val="04A0" w:firstRow="1" w:lastRow="0" w:firstColumn="1" w:lastColumn="0" w:noHBand="0" w:noVBand="1"/>
      </w:tblPr>
      <w:tblGrid>
        <w:gridCol w:w="12676"/>
      </w:tblGrid>
      <w:tr w:rsidR="0085546F" w14:paraId="097F0C87" w14:textId="77777777" w:rsidTr="004E7C8B">
        <w:tc>
          <w:tcPr>
            <w:tcW w:w="12676" w:type="dxa"/>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4E7C8B">
        <w:tc>
          <w:tcPr>
            <w:tcW w:w="12676" w:type="dxa"/>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4E7C8B">
        <w:tc>
          <w:tcPr>
            <w:tcW w:w="12676" w:type="dxa"/>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Hyperlink"/>
                  <w:rFonts w:ascii="Times New Roman" w:eastAsia="Times New Roman" w:hAnsi="Times New Roman"/>
                  <w:lang w:val="en-US" w:eastAsia="el-GR"/>
                </w:rPr>
                <w:t>elmekerkyras</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gmail</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Hyperlink"/>
                  <w:rFonts w:ascii="Times New Roman" w:eastAsia="Times New Roman" w:hAnsi="Times New Roman"/>
                  <w:lang w:val="en-US" w:eastAsia="el-GR"/>
                </w:rPr>
                <w:t>https</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www</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facebook</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com</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elmekerkyras</w:t>
              </w:r>
              <w:r>
                <w:rPr>
                  <w:rStyle w:val="Hyperlink"/>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30705CC2" w14:textId="77777777" w:rsidR="00850BE0" w:rsidRPr="003C584E" w:rsidRDefault="00850BE0" w:rsidP="00850BE0">
      <w:pPr>
        <w:jc w:val="center"/>
        <w:rPr>
          <w:b/>
          <w:bCs/>
          <w:sz w:val="26"/>
          <w:szCs w:val="26"/>
          <w:u w:val="single"/>
        </w:rPr>
      </w:pPr>
      <w:bookmarkStart w:id="0" w:name="_Hlk63883580"/>
      <w:r w:rsidRPr="003C584E">
        <w:rPr>
          <w:b/>
          <w:bCs/>
          <w:sz w:val="26"/>
          <w:szCs w:val="26"/>
          <w:u w:val="single"/>
        </w:rPr>
        <w:t>ΟΛΟΙ ΣΤΟ ΔΡΟΜΟ ΓΙΑ ΤΑ ΣΧΟΛΕΙΑ!</w:t>
      </w:r>
    </w:p>
    <w:p w14:paraId="61A35A1D" w14:textId="77777777" w:rsidR="00850BE0" w:rsidRDefault="00850BE0" w:rsidP="00850BE0">
      <w:pPr>
        <w:jc w:val="both"/>
        <w:rPr>
          <w:b/>
          <w:bCs/>
          <w:sz w:val="26"/>
          <w:szCs w:val="26"/>
        </w:rPr>
      </w:pPr>
      <w:r w:rsidRPr="00660562">
        <w:rPr>
          <w:b/>
          <w:bCs/>
          <w:sz w:val="26"/>
          <w:szCs w:val="26"/>
        </w:rPr>
        <w:t>Τα</w:t>
      </w:r>
      <w:r w:rsidRPr="003C584E">
        <w:rPr>
          <w:sz w:val="26"/>
          <w:szCs w:val="26"/>
        </w:rPr>
        <w:t xml:space="preserve"> </w:t>
      </w:r>
      <w:r w:rsidRPr="003C584E">
        <w:rPr>
          <w:b/>
          <w:bCs/>
          <w:sz w:val="26"/>
          <w:szCs w:val="26"/>
        </w:rPr>
        <w:t>Δ.Σ. της ΕΛΜΕ, του ΣΕΠΕ και των Ενώσεων Γονέων Κεντρικής, Βόρειας και Νότιας Κέρκυρας, καλούν τους εκπαιδευτικούς, τους γονείς και τους μαθητές, τα σωματεία του Δημόσιου και Ιδιωτικού Τομέα και όλους τους πολίτες της Κέρκυρας σε παγκερκυραϊκό συλλαλητήριο για τη σχολική στέγη!</w:t>
      </w:r>
    </w:p>
    <w:p w14:paraId="56F9BADD" w14:textId="2244AAC6" w:rsidR="00850BE0" w:rsidRPr="00850BE0" w:rsidRDefault="00850BE0" w:rsidP="00850BE0">
      <w:pPr>
        <w:jc w:val="center"/>
        <w:rPr>
          <w:rFonts w:ascii="Arial Black" w:hAnsi="Arial Black"/>
          <w:b/>
          <w:bCs/>
          <w:sz w:val="26"/>
          <w:szCs w:val="26"/>
        </w:rPr>
      </w:pPr>
      <w:r>
        <w:rPr>
          <w:rFonts w:ascii="Arial Black" w:hAnsi="Arial Black"/>
          <w:b/>
          <w:bCs/>
          <w:sz w:val="26"/>
          <w:szCs w:val="26"/>
        </w:rPr>
        <w:t xml:space="preserve">ΤΡΙΤΗ, 31 ΜΑΡΤΙΟΥ, </w:t>
      </w:r>
      <w:r w:rsidR="00660562">
        <w:rPr>
          <w:rFonts w:ascii="Arial Black" w:hAnsi="Arial Black"/>
          <w:b/>
          <w:bCs/>
          <w:sz w:val="26"/>
          <w:szCs w:val="26"/>
        </w:rPr>
        <w:t>6</w:t>
      </w:r>
      <w:r>
        <w:rPr>
          <w:rFonts w:ascii="Arial Black" w:hAnsi="Arial Black"/>
          <w:b/>
          <w:bCs/>
          <w:sz w:val="26"/>
          <w:szCs w:val="26"/>
        </w:rPr>
        <w:t xml:space="preserve"> μ.μ., ΑΝΟΥΝΤΣΙΑΤΑ</w:t>
      </w:r>
    </w:p>
    <w:p w14:paraId="52C4E9FE" w14:textId="77777777" w:rsidR="00850BE0" w:rsidRPr="003C584E" w:rsidRDefault="00850BE0" w:rsidP="00850BE0">
      <w:pPr>
        <w:jc w:val="both"/>
        <w:rPr>
          <w:sz w:val="26"/>
          <w:szCs w:val="26"/>
        </w:rPr>
      </w:pPr>
      <w:r w:rsidRPr="003C584E">
        <w:rPr>
          <w:sz w:val="26"/>
          <w:szCs w:val="26"/>
        </w:rPr>
        <w:t xml:space="preserve">Το πρόβλημα της σχολικής στέγης στην Κέρκυρα, όπως και σε όλη την Ελλάδα, είναι πάρα πολύ μεγάλο. </w:t>
      </w:r>
      <w:r w:rsidRPr="003C584E">
        <w:rPr>
          <w:bCs/>
          <w:sz w:val="26"/>
          <w:szCs w:val="26"/>
        </w:rPr>
        <w:t xml:space="preserve">Η χρόνια υποχρηματοδότηση, από όλες τις κυβερνήσεις των τελευταίων </w:t>
      </w:r>
      <w:r>
        <w:rPr>
          <w:bCs/>
          <w:sz w:val="26"/>
          <w:szCs w:val="26"/>
        </w:rPr>
        <w:t>ετών</w:t>
      </w:r>
      <w:r w:rsidRPr="003C584E">
        <w:rPr>
          <w:bCs/>
          <w:sz w:val="26"/>
          <w:szCs w:val="26"/>
        </w:rPr>
        <w:t xml:space="preserve">, έχουν οδηγήσει σε επιδείνωση της κατάστασης στη </w:t>
      </w:r>
      <w:r>
        <w:rPr>
          <w:bCs/>
          <w:sz w:val="26"/>
          <w:szCs w:val="26"/>
        </w:rPr>
        <w:t>π</w:t>
      </w:r>
      <w:r w:rsidRPr="003C584E">
        <w:rPr>
          <w:bCs/>
          <w:sz w:val="26"/>
          <w:szCs w:val="26"/>
        </w:rPr>
        <w:t xml:space="preserve">αιδεία </w:t>
      </w:r>
      <w:r>
        <w:rPr>
          <w:bCs/>
          <w:sz w:val="26"/>
          <w:szCs w:val="26"/>
        </w:rPr>
        <w:t xml:space="preserve">τόσο </w:t>
      </w:r>
      <w:r w:rsidRPr="003C584E">
        <w:rPr>
          <w:bCs/>
          <w:sz w:val="26"/>
          <w:szCs w:val="26"/>
        </w:rPr>
        <w:t xml:space="preserve">σε επίπεδο εκπαιδευτικού </w:t>
      </w:r>
      <w:r>
        <w:rPr>
          <w:bCs/>
          <w:sz w:val="26"/>
          <w:szCs w:val="26"/>
        </w:rPr>
        <w:t xml:space="preserve">όσο </w:t>
      </w:r>
      <w:r w:rsidRPr="003C584E">
        <w:rPr>
          <w:bCs/>
          <w:sz w:val="26"/>
          <w:szCs w:val="26"/>
        </w:rPr>
        <w:t>και βοηθητικού προσωπικού αλλά και σε επίπεδο υποδομών</w:t>
      </w:r>
      <w:r w:rsidRPr="003C584E">
        <w:rPr>
          <w:b/>
          <w:bCs/>
          <w:sz w:val="26"/>
          <w:szCs w:val="26"/>
        </w:rPr>
        <w:t xml:space="preserve">. </w:t>
      </w:r>
      <w:r w:rsidRPr="003C584E">
        <w:rPr>
          <w:sz w:val="26"/>
          <w:szCs w:val="26"/>
        </w:rPr>
        <w:t>Τα ζητήματα των σχολικών υποδομών έρχονται στην επικαιρότητα ολοένα και πιο συχνά</w:t>
      </w:r>
      <w:r w:rsidRPr="003C584E">
        <w:rPr>
          <w:bCs/>
          <w:sz w:val="26"/>
          <w:szCs w:val="26"/>
        </w:rPr>
        <w:t xml:space="preserve">. </w:t>
      </w:r>
      <w:r w:rsidRPr="003C584E">
        <w:rPr>
          <w:sz w:val="26"/>
          <w:szCs w:val="26"/>
        </w:rPr>
        <w:t xml:space="preserve">Σχολεία που κλείνουν, μετακινούνται και πλημμυρίζουν. Σχολεία ακατάλληλα, εγκαταλελειμμένα και επικίνδυνα. Σχολεία τσίγκινα κουτιά και  </w:t>
      </w:r>
      <w:r>
        <w:rPr>
          <w:sz w:val="26"/>
          <w:szCs w:val="26"/>
        </w:rPr>
        <w:t>ακαλαίσθητα</w:t>
      </w:r>
      <w:r w:rsidRPr="003C584E">
        <w:rPr>
          <w:bCs/>
          <w:sz w:val="26"/>
          <w:szCs w:val="26"/>
        </w:rPr>
        <w:t xml:space="preserve">. </w:t>
      </w:r>
      <w:r w:rsidRPr="003C584E">
        <w:rPr>
          <w:sz w:val="26"/>
          <w:szCs w:val="26"/>
        </w:rPr>
        <w:t xml:space="preserve"> </w:t>
      </w:r>
    </w:p>
    <w:p w14:paraId="67519ED8" w14:textId="77777777" w:rsidR="00850BE0" w:rsidRPr="003C584E" w:rsidRDefault="00850BE0" w:rsidP="00850BE0">
      <w:pPr>
        <w:jc w:val="both"/>
        <w:rPr>
          <w:sz w:val="26"/>
          <w:szCs w:val="26"/>
        </w:rPr>
      </w:pPr>
      <w:r w:rsidRPr="003C584E">
        <w:rPr>
          <w:sz w:val="26"/>
          <w:szCs w:val="26"/>
        </w:rPr>
        <w:t xml:space="preserve">Η εικόνα τόσο στην Πρωτοβάθμια, όσο και στην Δευτεροβάθμια </w:t>
      </w:r>
      <w:r>
        <w:rPr>
          <w:sz w:val="26"/>
          <w:szCs w:val="26"/>
        </w:rPr>
        <w:t xml:space="preserve">εκπαίδευση </w:t>
      </w:r>
      <w:r w:rsidRPr="003C584E">
        <w:rPr>
          <w:sz w:val="26"/>
          <w:szCs w:val="26"/>
        </w:rPr>
        <w:t>είναι άθλια και σε πολλές περιπτώσεις επικίνδυνη. Το τελευταίο καινούριο σχολικό κτήριο που είδαμε στο νησί είναι το 4</w:t>
      </w:r>
      <w:r w:rsidRPr="003C584E">
        <w:rPr>
          <w:sz w:val="26"/>
          <w:szCs w:val="26"/>
          <w:vertAlign w:val="superscript"/>
        </w:rPr>
        <w:t>ο</w:t>
      </w:r>
      <w:r w:rsidRPr="003C584E">
        <w:rPr>
          <w:sz w:val="26"/>
          <w:szCs w:val="26"/>
        </w:rPr>
        <w:t xml:space="preserve"> Λύκειο, που παραδόθηκε μετά από 18 χρόνια εργασιών (!!!) </w:t>
      </w:r>
      <w:r w:rsidRPr="003C584E">
        <w:rPr>
          <w:bCs/>
          <w:sz w:val="26"/>
          <w:szCs w:val="26"/>
        </w:rPr>
        <w:t xml:space="preserve"> Και όλα αυτά  </w:t>
      </w:r>
      <w:r w:rsidRPr="003C584E">
        <w:rPr>
          <w:sz w:val="26"/>
          <w:szCs w:val="26"/>
        </w:rPr>
        <w:t xml:space="preserve">την  ώρα που βλέπουμε να χτίζονται σε χρόνο ρεκόρ ξενοδοχεία ή προβλήτες για να αράζουν </w:t>
      </w:r>
      <w:r>
        <w:rPr>
          <w:sz w:val="26"/>
          <w:szCs w:val="26"/>
        </w:rPr>
        <w:t>πολυτελή γιοτ και κρουαζιερόπλοια</w:t>
      </w:r>
      <w:r w:rsidRPr="003C584E">
        <w:rPr>
          <w:sz w:val="26"/>
          <w:szCs w:val="26"/>
        </w:rPr>
        <w:t xml:space="preserve">. </w:t>
      </w:r>
    </w:p>
    <w:p w14:paraId="4147C20C" w14:textId="77777777" w:rsidR="00850BE0" w:rsidRPr="003C584E" w:rsidRDefault="00850BE0" w:rsidP="00850BE0">
      <w:pPr>
        <w:jc w:val="both"/>
        <w:rPr>
          <w:sz w:val="26"/>
          <w:szCs w:val="26"/>
        </w:rPr>
      </w:pPr>
      <w:r w:rsidRPr="003C584E">
        <w:rPr>
          <w:sz w:val="26"/>
          <w:szCs w:val="26"/>
        </w:rPr>
        <w:t xml:space="preserve"> Βλέπουμε καθαρά και σε αυτήν την πτυχή της ζωής μας, όπως και σε όλες τις άλλες, ότι οι ανάγκες μας μπαίνουν στην</w:t>
      </w:r>
      <w:r>
        <w:rPr>
          <w:sz w:val="26"/>
          <w:szCs w:val="26"/>
        </w:rPr>
        <w:t xml:space="preserve"> </w:t>
      </w:r>
      <w:r w:rsidRPr="003C584E">
        <w:rPr>
          <w:sz w:val="26"/>
          <w:szCs w:val="26"/>
        </w:rPr>
        <w:t>ζυγαριά το</w:t>
      </w:r>
      <w:r>
        <w:rPr>
          <w:sz w:val="26"/>
          <w:szCs w:val="26"/>
        </w:rPr>
        <w:t>υ</w:t>
      </w:r>
      <w:r w:rsidRPr="003C584E">
        <w:rPr>
          <w:sz w:val="26"/>
          <w:szCs w:val="26"/>
        </w:rPr>
        <w:t xml:space="preserve"> κέρδο</w:t>
      </w:r>
      <w:r>
        <w:rPr>
          <w:sz w:val="26"/>
          <w:szCs w:val="26"/>
        </w:rPr>
        <w:t>υ</w:t>
      </w:r>
      <w:r w:rsidRPr="003C584E">
        <w:rPr>
          <w:sz w:val="26"/>
          <w:szCs w:val="26"/>
        </w:rPr>
        <w:t xml:space="preserve">ς. Όταν τα έργα που χρειάζονται να γίνουν για να καλυφθούν οι ανάγκες μας ζητάνε χρηματοδότηση χωρίς να επιστρέφουν κέρδος, δεν είναι επιλέξιμα. Ακριβώς αυτό συμβαίνει και με την ανάγκη για σύγχρονα και ασφαλή σχολικά κτήρια. </w:t>
      </w:r>
    </w:p>
    <w:p w14:paraId="78EC30AE" w14:textId="77777777" w:rsidR="00850BE0" w:rsidRPr="003C584E" w:rsidRDefault="00850BE0" w:rsidP="00850BE0">
      <w:pPr>
        <w:jc w:val="both"/>
        <w:rPr>
          <w:sz w:val="26"/>
          <w:szCs w:val="26"/>
        </w:rPr>
      </w:pPr>
      <w:r w:rsidRPr="003C584E">
        <w:rPr>
          <w:sz w:val="26"/>
          <w:szCs w:val="26"/>
        </w:rPr>
        <w:t xml:space="preserve">Γι’ αυτό βλέπουμε κτήρια ασυντήρητα, αφημένα στη φθορά του χρόνου και της χρήσης. Γι’ αυτό βλέπουμε τα παιδιά μας να κάνουν μάθημα σε ακατάλληλα μισθωμένα κτήρια, σε παλιά ξενοδοχεία, </w:t>
      </w:r>
      <w:r>
        <w:rPr>
          <w:sz w:val="26"/>
          <w:szCs w:val="26"/>
        </w:rPr>
        <w:t xml:space="preserve">σε πιλοτές κατοικιών, </w:t>
      </w:r>
      <w:r w:rsidRPr="003C584E">
        <w:rPr>
          <w:sz w:val="26"/>
          <w:szCs w:val="26"/>
        </w:rPr>
        <w:t>σε αίθουσες διδασκαλίας χωρισμένες στα δυο με γυψοσανίδες, διαβρωμένες από υγρασίες αλλά και σε container,  στην πρώτη κιόλας επαφή τους με την εκπαίδευση, στ</w:t>
      </w:r>
      <w:r>
        <w:rPr>
          <w:sz w:val="26"/>
          <w:szCs w:val="26"/>
        </w:rPr>
        <w:t>ην τρυφερή ηλικία των 4 ετών</w:t>
      </w:r>
      <w:r w:rsidRPr="003C584E">
        <w:rPr>
          <w:sz w:val="26"/>
          <w:szCs w:val="26"/>
        </w:rPr>
        <w:t xml:space="preserve">. Σε σχολεία χωρίς πρόσβαση για ΑΜΕΑ, χωρίς αίθουσα πολλαπλών χρήσεων, χωρίς κλειστό γυμναστήριο, χωρίς βιβλιοθήκη, χωρίς τραπεζαρία, με τσιμενταρισμένα προαύλια χωρίς ούτε ένα δένδρο για σκιά την περίοδο των υψηλών θερμοκρασιών και χωρίς στέγαστρα για να μπορούν οι μαθητές να κάνουν διάλλειμα τις βροχερές μέρες. Σε σχολεία που κατακλύζονται με νερά από τις πρώτες βροχές, που πέφτουν σοβάδες και κεραμίδια και δεκάδες άλλα οικοδομικά προβλήματα που συχνά καθιστούν το κτήριο, όχι μόνο δομικά, αλλά και στατικά επικίνδυνο. Γι’ αυτό βλέπουμε να μην έχει προχωρήσει ούτε η πυρασφάλεια, ούτε ο αντισεισμικός έλεγχος στα σχολεία, παρά τους κινδύνους που απορρέουν από το γεγονός ότι είμαστε </w:t>
      </w:r>
      <w:r>
        <w:rPr>
          <w:sz w:val="26"/>
          <w:szCs w:val="26"/>
        </w:rPr>
        <w:t>η πρώτη</w:t>
      </w:r>
      <w:r w:rsidRPr="003C584E">
        <w:rPr>
          <w:sz w:val="26"/>
          <w:szCs w:val="26"/>
        </w:rPr>
        <w:t xml:space="preserve"> σεισμογεν</w:t>
      </w:r>
      <w:r>
        <w:rPr>
          <w:sz w:val="26"/>
          <w:szCs w:val="26"/>
        </w:rPr>
        <w:t>ή</w:t>
      </w:r>
      <w:r w:rsidRPr="003C584E">
        <w:rPr>
          <w:sz w:val="26"/>
          <w:szCs w:val="26"/>
        </w:rPr>
        <w:t>ς χώρ</w:t>
      </w:r>
      <w:r>
        <w:rPr>
          <w:sz w:val="26"/>
          <w:szCs w:val="26"/>
        </w:rPr>
        <w:t>α</w:t>
      </w:r>
      <w:r w:rsidRPr="003C584E">
        <w:rPr>
          <w:sz w:val="26"/>
          <w:szCs w:val="26"/>
        </w:rPr>
        <w:t xml:space="preserve"> της Ευρώπης.</w:t>
      </w:r>
    </w:p>
    <w:p w14:paraId="181479C0" w14:textId="77777777" w:rsidR="00850BE0" w:rsidRPr="003C584E" w:rsidRDefault="00850BE0" w:rsidP="00850BE0">
      <w:pPr>
        <w:jc w:val="both"/>
        <w:rPr>
          <w:sz w:val="26"/>
          <w:szCs w:val="26"/>
        </w:rPr>
      </w:pPr>
      <w:r w:rsidRPr="003C584E">
        <w:rPr>
          <w:sz w:val="26"/>
          <w:szCs w:val="26"/>
        </w:rPr>
        <w:lastRenderedPageBreak/>
        <w:t xml:space="preserve">Το σχολικό κτήριο, στο οποίο </w:t>
      </w:r>
      <w:r>
        <w:rPr>
          <w:sz w:val="26"/>
          <w:szCs w:val="26"/>
        </w:rPr>
        <w:t>μαθητές/τριες</w:t>
      </w:r>
      <w:r w:rsidRPr="003C584E">
        <w:rPr>
          <w:sz w:val="26"/>
          <w:szCs w:val="26"/>
        </w:rPr>
        <w:t xml:space="preserve"> περν</w:t>
      </w:r>
      <w:r>
        <w:rPr>
          <w:sz w:val="26"/>
          <w:szCs w:val="26"/>
        </w:rPr>
        <w:t>ούν</w:t>
      </w:r>
      <w:r w:rsidRPr="003C584E">
        <w:rPr>
          <w:sz w:val="26"/>
          <w:szCs w:val="26"/>
        </w:rPr>
        <w:t xml:space="preserve"> έως και 8 ώρες τη μέρα, είναι πολύ σοβαρός παράγοντας διαπαιδαγώγησης και μόρφωσης αλλά και στοιχείο σεβασμού και φροντίδας της Πολιτείας στα παιδιά. Η σχολική υποδομή, το μέγεθος του σχολείου, η αρχιτεκτονική του, δεν είναι μόνο τεχνικό ζήτημα. Αφορά, τις συνθήκες μέσα στις οποίες γίνεται η μαθησιακή και διαπαιδαγωγική διαδικασία. Είναι πολύ σημαντικό θέμα να υπάρχουν σύγχρονες, δημόσιες και δωρεάν υποδομές, τέτοιες που να μπορούν να ικανοποιούν τις σύνθετες ανάγκες των παιδιών μας.</w:t>
      </w:r>
    </w:p>
    <w:p w14:paraId="648F7C03" w14:textId="77777777" w:rsidR="00850BE0" w:rsidRPr="003C584E" w:rsidRDefault="00850BE0" w:rsidP="00850BE0">
      <w:pPr>
        <w:jc w:val="both"/>
        <w:rPr>
          <w:sz w:val="26"/>
          <w:szCs w:val="26"/>
        </w:rPr>
      </w:pPr>
      <w:r w:rsidRPr="003C584E">
        <w:rPr>
          <w:sz w:val="26"/>
          <w:szCs w:val="26"/>
        </w:rPr>
        <w:t>Είναι απαίτηση των καιρών να παρθούν όλα τα μέτρα από την Πολιτεία ώστε η παραμονή των μαθητών να γίνεται σε σύγχρονους χώρους και υποδομές, για όλες τις δραστηριότητες, που βέβαια δεν μπορεί να είναι η αίθουσα διδασκαλίας για όλες τις λειτουργίες και χρήσεις. Είναι απαίτηση των καιρών, με βάση την εξέλιξη της επιστήμης και της τεχνολογίας, να διαμορφωθούν ανάλογα οι σχολικές μονάδες, με εργαστήρια, χώρους άθλησης, θεάτρου, μουσικής, αλλά και υποδομές σίτισης και ξεκούρασης.</w:t>
      </w:r>
    </w:p>
    <w:p w14:paraId="6F9560F2" w14:textId="77777777" w:rsidR="00850BE0" w:rsidRPr="00265F35" w:rsidRDefault="00850BE0" w:rsidP="00850BE0">
      <w:pPr>
        <w:jc w:val="both"/>
        <w:rPr>
          <w:b/>
          <w:sz w:val="26"/>
          <w:szCs w:val="26"/>
        </w:rPr>
      </w:pPr>
      <w:r w:rsidRPr="00265F35">
        <w:rPr>
          <w:b/>
          <w:sz w:val="26"/>
          <w:szCs w:val="26"/>
        </w:rPr>
        <w:t>Το δικό τους μερίδιο ευθύνης στην κατάσταση που έχει διαμορφωθεί έχουν και οι Περιφερειακές και Δημοτικές Αρχές των τελευταίων χρόνων.</w:t>
      </w:r>
      <w:r w:rsidRPr="00265F35">
        <w:rPr>
          <w:sz w:val="26"/>
          <w:szCs w:val="26"/>
        </w:rPr>
        <w:t xml:space="preserve"> Όσο κι αν προσπαθούν να πετάξουν την ευθύνη από πάνω τους με το γνωστό επιχείρημα που λέει «</w:t>
      </w:r>
      <w:r>
        <w:rPr>
          <w:b/>
          <w:sz w:val="26"/>
          <w:szCs w:val="26"/>
        </w:rPr>
        <w:t>χρήματα δεν υπάρχουν</w:t>
      </w:r>
      <w:r w:rsidRPr="00265F35">
        <w:rPr>
          <w:sz w:val="26"/>
          <w:szCs w:val="26"/>
        </w:rPr>
        <w:t xml:space="preserve">», δεν μπορούν να κρύψουν την πλήρη ταύτισή τους με την κυβερνητική πολιτική που μας έχει οδηγήσει ως εδώ. Αυτήν την πολιτική, που ιδιαίτερα τώρα σε περίοδο πολέμου κόβει λεφτά από τις ανάγκες μας και τα δίνει για την πολεμική προετοιμασία. </w:t>
      </w:r>
      <w:r w:rsidRPr="00265F35">
        <w:rPr>
          <w:b/>
          <w:sz w:val="26"/>
          <w:szCs w:val="26"/>
        </w:rPr>
        <w:t xml:space="preserve">Αυτήν την πολιτική  που μπορεί να σπαταλάει δισεκατομμύρια για να στέλνει </w:t>
      </w:r>
      <w:r w:rsidRPr="00265F35">
        <w:rPr>
          <w:b/>
          <w:sz w:val="26"/>
          <w:szCs w:val="26"/>
          <w:lang w:val="en-US"/>
        </w:rPr>
        <w:t>Patriot</w:t>
      </w:r>
      <w:r w:rsidRPr="00265F35">
        <w:rPr>
          <w:b/>
          <w:sz w:val="26"/>
          <w:szCs w:val="26"/>
        </w:rPr>
        <w:t xml:space="preserve"> να φυλάνε τα πετρέλαια στη Σαουδική Αραβία, αλλά δεν μπορεί να φτιάξει τα σχολεία μας. </w:t>
      </w:r>
    </w:p>
    <w:p w14:paraId="50B5064B" w14:textId="77777777" w:rsidR="00850BE0" w:rsidRPr="00265F35" w:rsidRDefault="00850BE0" w:rsidP="00850BE0">
      <w:pPr>
        <w:jc w:val="both"/>
        <w:rPr>
          <w:sz w:val="26"/>
          <w:szCs w:val="26"/>
        </w:rPr>
      </w:pPr>
      <w:r w:rsidRPr="00265F35">
        <w:rPr>
          <w:b/>
          <w:bCs/>
          <w:sz w:val="26"/>
          <w:szCs w:val="26"/>
        </w:rPr>
        <w:t>Χτυπάμε το καμπανάκι του κινδύνου προς όλους τους υπεύθυνους. Η κατάσταση των σχολικών υποδομών είναι ΕΠΙΚΙΝΔΥΝΗ. Μην παίζετε με τις ζωές των μαθητών και όσων δουλεύουν στους χώρους των σχολείων.</w:t>
      </w:r>
    </w:p>
    <w:p w14:paraId="4BBF581E" w14:textId="77777777" w:rsidR="00850BE0" w:rsidRPr="003C584E" w:rsidRDefault="00850BE0" w:rsidP="00850BE0">
      <w:pPr>
        <w:jc w:val="both"/>
        <w:rPr>
          <w:b/>
          <w:bCs/>
          <w:sz w:val="26"/>
          <w:szCs w:val="26"/>
        </w:rPr>
      </w:pPr>
    </w:p>
    <w:p w14:paraId="06A44DD2" w14:textId="77777777" w:rsidR="00850BE0" w:rsidRPr="003C584E" w:rsidRDefault="00850BE0" w:rsidP="00850BE0">
      <w:pPr>
        <w:jc w:val="both"/>
        <w:rPr>
          <w:b/>
          <w:bCs/>
          <w:sz w:val="26"/>
          <w:szCs w:val="26"/>
        </w:rPr>
      </w:pPr>
      <w:r w:rsidRPr="003C584E">
        <w:rPr>
          <w:b/>
          <w:bCs/>
          <w:sz w:val="26"/>
          <w:szCs w:val="26"/>
        </w:rPr>
        <w:t xml:space="preserve">Οργανώνουμε την αντεπίθεσή μας και παλεύουμε για </w:t>
      </w:r>
    </w:p>
    <w:p w14:paraId="684A1960" w14:textId="77777777" w:rsidR="00850BE0" w:rsidRPr="003C584E" w:rsidRDefault="00850BE0" w:rsidP="00850BE0">
      <w:pPr>
        <w:pStyle w:val="ListParagraph"/>
        <w:numPr>
          <w:ilvl w:val="0"/>
          <w:numId w:val="19"/>
        </w:numPr>
        <w:spacing w:after="160" w:line="259" w:lineRule="auto"/>
        <w:jc w:val="both"/>
        <w:rPr>
          <w:sz w:val="26"/>
          <w:szCs w:val="26"/>
        </w:rPr>
      </w:pPr>
      <w:r w:rsidRPr="003C584E">
        <w:rPr>
          <w:sz w:val="26"/>
          <w:szCs w:val="26"/>
        </w:rPr>
        <w:t>Να αρχίσει άμεσα ουσιαστικός και ενδελεχής έλεγχος όλων των σχολείων. Να ολοκληρωθεί ο προσεισμικός έλεγχος και να γίνει ο δευτεροβάθμιος αντισεισμικός έλεγχος σε όσα σχολεία έχει κριθεί ότι απαιτείται με κρατική χρηματοδότηση. Να γίνει έλεγχος πυροπροστασίας.</w:t>
      </w:r>
    </w:p>
    <w:p w14:paraId="7DBC5887" w14:textId="77777777" w:rsidR="00850BE0" w:rsidRPr="003C584E" w:rsidRDefault="00850BE0" w:rsidP="00850BE0">
      <w:pPr>
        <w:pStyle w:val="ListParagraph"/>
        <w:numPr>
          <w:ilvl w:val="0"/>
          <w:numId w:val="19"/>
        </w:numPr>
        <w:spacing w:after="160" w:line="259" w:lineRule="auto"/>
        <w:jc w:val="both"/>
        <w:rPr>
          <w:sz w:val="26"/>
          <w:szCs w:val="26"/>
        </w:rPr>
      </w:pPr>
      <w:r w:rsidRPr="003C584E">
        <w:rPr>
          <w:sz w:val="26"/>
          <w:szCs w:val="26"/>
        </w:rPr>
        <w:t>Να προχωρήσουν άμεσα οι διαδικασίες για την ανέγερση νέων σύγχρονων και ασφαλών σχολείων.</w:t>
      </w:r>
    </w:p>
    <w:p w14:paraId="3D9D3F62" w14:textId="77777777" w:rsidR="00850BE0" w:rsidRPr="003C584E" w:rsidRDefault="00850BE0" w:rsidP="00850BE0">
      <w:pPr>
        <w:pStyle w:val="ListParagraph"/>
        <w:numPr>
          <w:ilvl w:val="0"/>
          <w:numId w:val="19"/>
        </w:numPr>
        <w:spacing w:after="160" w:line="259" w:lineRule="auto"/>
        <w:jc w:val="both"/>
        <w:rPr>
          <w:sz w:val="26"/>
          <w:szCs w:val="26"/>
        </w:rPr>
      </w:pPr>
      <w:r w:rsidRPr="003C584E">
        <w:rPr>
          <w:sz w:val="26"/>
          <w:szCs w:val="26"/>
        </w:rPr>
        <w:t>Να αυξηθεί άμεσα η χρηματοδότηση για την επισκευή και συντήρηση των σχολείων, αφού οι μαθητές κινδυνεύουν στην ώρα λειτουργίας του σχολείου αλλά και καθημερινά, από τα κακοσυντηρημένα υλικά (σοβάδες, φωτιστικά υλικά, πόρτες, τζάμια κ.λπ.).</w:t>
      </w:r>
    </w:p>
    <w:p w14:paraId="549574AF" w14:textId="77777777" w:rsidR="00850BE0" w:rsidRPr="003C584E" w:rsidRDefault="00850BE0" w:rsidP="00850BE0">
      <w:pPr>
        <w:pStyle w:val="ListParagraph"/>
        <w:numPr>
          <w:ilvl w:val="0"/>
          <w:numId w:val="19"/>
        </w:numPr>
        <w:spacing w:after="160" w:line="259" w:lineRule="auto"/>
        <w:jc w:val="both"/>
        <w:rPr>
          <w:sz w:val="26"/>
          <w:szCs w:val="26"/>
        </w:rPr>
      </w:pPr>
      <w:r w:rsidRPr="003C584E">
        <w:rPr>
          <w:sz w:val="26"/>
          <w:szCs w:val="26"/>
        </w:rPr>
        <w:t>Την καθιέρωση μητρώου συντήρησης και ελέγχου των σχολικών κτιρίων με ευθύνη του κράτους.</w:t>
      </w:r>
    </w:p>
    <w:p w14:paraId="04AA2E80" w14:textId="77777777" w:rsidR="00850BE0" w:rsidRPr="003C584E" w:rsidRDefault="00850BE0" w:rsidP="00850BE0">
      <w:pPr>
        <w:pStyle w:val="ListParagraph"/>
        <w:numPr>
          <w:ilvl w:val="0"/>
          <w:numId w:val="19"/>
        </w:numPr>
        <w:spacing w:after="160" w:line="259" w:lineRule="auto"/>
        <w:jc w:val="both"/>
        <w:rPr>
          <w:sz w:val="26"/>
          <w:szCs w:val="26"/>
        </w:rPr>
      </w:pPr>
      <w:r w:rsidRPr="003C584E">
        <w:rPr>
          <w:sz w:val="26"/>
          <w:szCs w:val="26"/>
        </w:rPr>
        <w:t>Δημιουργία ενιαίου δημόσιου φορέα που θα έχει την ευθύνη για τη μελέτη, ανέγερση, συντήρηση και επισκευή όλων των δημοσίων κτιρίων.</w:t>
      </w:r>
    </w:p>
    <w:p w14:paraId="0FC69E93" w14:textId="77777777" w:rsidR="00850BE0" w:rsidRPr="003C584E" w:rsidRDefault="00850BE0" w:rsidP="00850BE0">
      <w:pPr>
        <w:pStyle w:val="ListParagraph"/>
        <w:numPr>
          <w:ilvl w:val="0"/>
          <w:numId w:val="19"/>
        </w:numPr>
        <w:spacing w:after="160" w:line="259" w:lineRule="auto"/>
        <w:jc w:val="both"/>
        <w:rPr>
          <w:sz w:val="26"/>
          <w:szCs w:val="26"/>
        </w:rPr>
      </w:pPr>
      <w:r w:rsidRPr="003C584E">
        <w:rPr>
          <w:sz w:val="26"/>
          <w:szCs w:val="26"/>
        </w:rPr>
        <w:t>Συγκρότηση Ενιαίου Φορέα Αντισεισμικής Θωράκισης, στον οποίο θα υπαχθούν οι σημερινές διαφορετικές δημόσιες υπηρεσίες και οργανισμοί καθώς και τη γενναία χρηματοδότηση απ’ τον κρατικό προϋπολογισμό.</w:t>
      </w:r>
    </w:p>
    <w:p w14:paraId="51BE181C" w14:textId="77777777" w:rsidR="00850BE0" w:rsidRPr="003C584E" w:rsidRDefault="00850BE0" w:rsidP="00850BE0">
      <w:pPr>
        <w:jc w:val="center"/>
        <w:rPr>
          <w:b/>
          <w:bCs/>
          <w:sz w:val="26"/>
          <w:szCs w:val="26"/>
        </w:rPr>
      </w:pPr>
      <w:r w:rsidRPr="003C584E">
        <w:rPr>
          <w:b/>
          <w:bCs/>
          <w:sz w:val="26"/>
          <w:szCs w:val="26"/>
        </w:rPr>
        <w:t>Η ασφαλής και σύγχρονη σχολική στέγη είναι κυριολεκτικά  ζήτημα  ζωής!</w:t>
      </w:r>
    </w:p>
    <w:p w14:paraId="04AFD88C" w14:textId="77777777" w:rsidR="00850BE0" w:rsidRDefault="00850BE0" w:rsidP="00850BE0">
      <w:pPr>
        <w:jc w:val="both"/>
        <w:rPr>
          <w:b/>
          <w:bCs/>
          <w:sz w:val="26"/>
          <w:szCs w:val="26"/>
        </w:rPr>
      </w:pPr>
    </w:p>
    <w:p w14:paraId="69131553" w14:textId="77777777" w:rsidR="00850BE0" w:rsidRDefault="00850BE0" w:rsidP="00850BE0">
      <w:pPr>
        <w:jc w:val="both"/>
        <w:rPr>
          <w:b/>
          <w:bCs/>
          <w:sz w:val="26"/>
          <w:szCs w:val="26"/>
        </w:rPr>
      </w:pPr>
      <w:r w:rsidRPr="003C584E">
        <w:rPr>
          <w:b/>
          <w:bCs/>
          <w:sz w:val="26"/>
          <w:szCs w:val="26"/>
        </w:rPr>
        <w:t>Τα Δ.Σ. της ΕΛΜΕ, του ΣΕΠΕ, των Ενώσεων Γονέων Κεντρικής</w:t>
      </w:r>
      <w:r>
        <w:rPr>
          <w:b/>
          <w:bCs/>
          <w:sz w:val="26"/>
          <w:szCs w:val="26"/>
        </w:rPr>
        <w:t>,</w:t>
      </w:r>
      <w:r w:rsidRPr="003C584E">
        <w:rPr>
          <w:b/>
          <w:bCs/>
          <w:sz w:val="26"/>
          <w:szCs w:val="26"/>
        </w:rPr>
        <w:t xml:space="preserve"> Βόρειας </w:t>
      </w:r>
      <w:r>
        <w:rPr>
          <w:b/>
          <w:bCs/>
          <w:sz w:val="26"/>
          <w:szCs w:val="26"/>
        </w:rPr>
        <w:t xml:space="preserve">και </w:t>
      </w:r>
      <w:r w:rsidRPr="003C584E">
        <w:rPr>
          <w:b/>
          <w:bCs/>
          <w:sz w:val="26"/>
          <w:szCs w:val="26"/>
        </w:rPr>
        <w:t>Νότιας Κέρκυρας καλούν τα σωματεία του Δημόσιου και Ιδιωτικού Τομέα, τους εκπαιδευτικούς, τους γονείς</w:t>
      </w:r>
      <w:r>
        <w:rPr>
          <w:b/>
          <w:bCs/>
          <w:sz w:val="26"/>
          <w:szCs w:val="26"/>
        </w:rPr>
        <w:t xml:space="preserve">, </w:t>
      </w:r>
      <w:r w:rsidRPr="003C584E">
        <w:rPr>
          <w:b/>
          <w:bCs/>
          <w:sz w:val="26"/>
          <w:szCs w:val="26"/>
        </w:rPr>
        <w:t xml:space="preserve">τους μαθητές, και όλους τους πολίτες της Κέρκυρας σε παγκερκυραϊκό συλλαλητήριο για τη σχολική στέγη </w:t>
      </w:r>
    </w:p>
    <w:p w14:paraId="1C260046" w14:textId="77777777" w:rsidR="00850BE0" w:rsidRPr="00234C2A" w:rsidRDefault="00850BE0" w:rsidP="00850BE0">
      <w:pPr>
        <w:jc w:val="center"/>
        <w:rPr>
          <w:b/>
          <w:bCs/>
        </w:rPr>
      </w:pPr>
      <w:r w:rsidRPr="003C584E">
        <w:rPr>
          <w:b/>
          <w:bCs/>
          <w:sz w:val="26"/>
          <w:szCs w:val="26"/>
        </w:rPr>
        <w:t>ΤΡΙΤΗ, 31 ΜΑΡΤΙΟΥ, ΣΤΙΣ 6 μ.μ. ΣΤΗΝ ΑΝΟΥΝΤΣΙΑΤΑ</w:t>
      </w:r>
    </w:p>
    <w:p w14:paraId="64CA1EB4" w14:textId="77777777" w:rsidR="00123EEB" w:rsidRPr="00B90892" w:rsidRDefault="00123EEB" w:rsidP="00B90892">
      <w:pPr>
        <w:shd w:val="clear" w:color="auto" w:fill="FFFFFF"/>
        <w:suppressAutoHyphens w:val="0"/>
        <w:spacing w:after="0" w:line="240" w:lineRule="auto"/>
        <w:jc w:val="both"/>
        <w:rPr>
          <w:rFonts w:eastAsia="Times New Roman" w:cstheme="minorHAnsi"/>
          <w:b/>
          <w:bCs/>
          <w:color w:val="222222"/>
          <w:sz w:val="24"/>
          <w:szCs w:val="24"/>
          <w:lang w:eastAsia="el-GR"/>
        </w:rPr>
      </w:pPr>
    </w:p>
    <w:p w14:paraId="50B00A0C" w14:textId="27364842" w:rsidR="001B31BC" w:rsidRPr="0090637A" w:rsidRDefault="001B31BC" w:rsidP="00F57830">
      <w:pPr>
        <w:spacing w:before="120" w:after="120"/>
        <w:jc w:val="center"/>
        <w:rPr>
          <w:rFonts w:ascii="Liberation Serif" w:hAnsi="Liberation Serif"/>
        </w:rPr>
      </w:pPr>
      <w:r w:rsidRPr="0090637A">
        <w:rPr>
          <w:noProof/>
          <w:sz w:val="20"/>
          <w:szCs w:val="20"/>
          <w:lang w:eastAsia="el-GR"/>
        </w:rPr>
        <w:drawing>
          <wp:inline distT="0" distB="0" distL="0" distR="0" wp14:anchorId="033AFAC8" wp14:editId="7B5DCED1">
            <wp:extent cx="6036945" cy="1152525"/>
            <wp:effectExtent l="0" t="0" r="1905" b="952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118319" cy="1168060"/>
                    </a:xfrm>
                    <a:prstGeom prst="rect">
                      <a:avLst/>
                    </a:prstGeom>
                  </pic:spPr>
                </pic:pic>
              </a:graphicData>
            </a:graphic>
          </wp:inline>
        </w:drawing>
      </w:r>
      <w:bookmarkEnd w:id="0"/>
    </w:p>
    <w:sectPr w:rsidR="001B31BC" w:rsidRPr="0090637A" w:rsidSect="00D63232">
      <w:pgSz w:w="11906" w:h="16838"/>
      <w:pgMar w:top="709" w:right="707" w:bottom="709"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icrosoft YaHei"/>
    <w:charset w:val="01"/>
    <w:family w:val="auto"/>
    <w:pitch w:val="default"/>
    <w:sig w:usb0="00000000" w:usb1="00000000" w:usb2="00000000" w:usb3="00000000" w:csb0="00040001"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Liberation Sans">
    <w:altName w:val="Arial"/>
    <w:charset w:val="A1"/>
    <w:family w:val="swiss"/>
    <w:pitch w:val="default"/>
    <w:sig w:usb0="00000000" w:usb1="00000000" w:usb2="00000000" w:usb3="00000000" w:csb0="00040001"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Liberation Serif">
    <w:altName w:val="Times New Roman"/>
    <w:charset w:val="01"/>
    <w:family w:val="roman"/>
    <w:pitch w:val="variable"/>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OpenSymbol" w:hAnsi="Open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OpenSymbol" w:hAnsi="Open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OpenSymbol" w:hAnsi="Open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1"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2" w15:restartNumberingAfterBreak="0">
    <w:nsid w:val="133C1C15"/>
    <w:multiLevelType w:val="multilevel"/>
    <w:tmpl w:val="0E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AB4D5A"/>
    <w:multiLevelType w:val="multilevel"/>
    <w:tmpl w:val="76E0DC2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3328AA"/>
    <w:multiLevelType w:val="hybridMultilevel"/>
    <w:tmpl w:val="54DE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4C22B4"/>
    <w:multiLevelType w:val="multilevel"/>
    <w:tmpl w:val="1D244020"/>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9"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08E6F4A"/>
    <w:multiLevelType w:val="hybridMultilevel"/>
    <w:tmpl w:val="7F066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45837C44"/>
    <w:multiLevelType w:val="hybridMultilevel"/>
    <w:tmpl w:val="2636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653EA"/>
    <w:multiLevelType w:val="multilevel"/>
    <w:tmpl w:val="0D4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145556B"/>
    <w:multiLevelType w:val="hybridMultilevel"/>
    <w:tmpl w:val="4B38F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18" w15:restartNumberingAfterBreak="0">
    <w:nsid w:val="7B814EE5"/>
    <w:multiLevelType w:val="multilevel"/>
    <w:tmpl w:val="C072875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313489180">
    <w:abstractNumId w:val="11"/>
  </w:num>
  <w:num w:numId="2" w16cid:durableId="699547850">
    <w:abstractNumId w:val="7"/>
  </w:num>
  <w:num w:numId="3" w16cid:durableId="672297408">
    <w:abstractNumId w:val="17"/>
  </w:num>
  <w:num w:numId="4" w16cid:durableId="1974408375">
    <w:abstractNumId w:val="1"/>
  </w:num>
  <w:num w:numId="5" w16cid:durableId="2111732323">
    <w:abstractNumId w:val="3"/>
  </w:num>
  <w:num w:numId="6" w16cid:durableId="1165894801">
    <w:abstractNumId w:val="4"/>
  </w:num>
  <w:num w:numId="7" w16cid:durableId="111870193">
    <w:abstractNumId w:val="14"/>
  </w:num>
  <w:num w:numId="8" w16cid:durableId="1131628437">
    <w:abstractNumId w:val="9"/>
  </w:num>
  <w:num w:numId="9" w16cid:durableId="176506505">
    <w:abstractNumId w:val="16"/>
  </w:num>
  <w:num w:numId="10" w16cid:durableId="762608299">
    <w:abstractNumId w:val="2"/>
  </w:num>
  <w:num w:numId="11" w16cid:durableId="1979844272">
    <w:abstractNumId w:val="12"/>
  </w:num>
  <w:num w:numId="12" w16cid:durableId="685522028">
    <w:abstractNumId w:val="6"/>
  </w:num>
  <w:num w:numId="13" w16cid:durableId="2017919653">
    <w:abstractNumId w:val="5"/>
  </w:num>
  <w:num w:numId="14" w16cid:durableId="296689559">
    <w:abstractNumId w:val="18"/>
  </w:num>
  <w:num w:numId="15" w16cid:durableId="659886650">
    <w:abstractNumId w:val="8"/>
  </w:num>
  <w:num w:numId="16" w16cid:durableId="1793404454">
    <w:abstractNumId w:val="13"/>
  </w:num>
  <w:num w:numId="17" w16cid:durableId="356809156">
    <w:abstractNumId w:val="15"/>
  </w:num>
  <w:num w:numId="18" w16cid:durableId="1294487095">
    <w:abstractNumId w:val="0"/>
  </w:num>
  <w:num w:numId="19" w16cid:durableId="1125539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108CC"/>
    <w:rsid w:val="000149F9"/>
    <w:rsid w:val="0003448E"/>
    <w:rsid w:val="00057F06"/>
    <w:rsid w:val="00064270"/>
    <w:rsid w:val="00081B6B"/>
    <w:rsid w:val="00082CEE"/>
    <w:rsid w:val="000D2594"/>
    <w:rsid w:val="000E6C2A"/>
    <w:rsid w:val="00123EEB"/>
    <w:rsid w:val="0012712E"/>
    <w:rsid w:val="001331BA"/>
    <w:rsid w:val="00163458"/>
    <w:rsid w:val="00196474"/>
    <w:rsid w:val="001B31BC"/>
    <w:rsid w:val="001B4360"/>
    <w:rsid w:val="00213915"/>
    <w:rsid w:val="00294553"/>
    <w:rsid w:val="002E710F"/>
    <w:rsid w:val="00300B6B"/>
    <w:rsid w:val="00305A3B"/>
    <w:rsid w:val="00326B3F"/>
    <w:rsid w:val="00352421"/>
    <w:rsid w:val="003902E2"/>
    <w:rsid w:val="003C5FEF"/>
    <w:rsid w:val="003C774E"/>
    <w:rsid w:val="003E11C7"/>
    <w:rsid w:val="00405484"/>
    <w:rsid w:val="0045675F"/>
    <w:rsid w:val="00494C50"/>
    <w:rsid w:val="004A2BD5"/>
    <w:rsid w:val="004A6D77"/>
    <w:rsid w:val="004E7C8B"/>
    <w:rsid w:val="004F6C23"/>
    <w:rsid w:val="004F6CF3"/>
    <w:rsid w:val="00504099"/>
    <w:rsid w:val="005153B1"/>
    <w:rsid w:val="00522275"/>
    <w:rsid w:val="00524FF5"/>
    <w:rsid w:val="00527327"/>
    <w:rsid w:val="005346C0"/>
    <w:rsid w:val="00536ACE"/>
    <w:rsid w:val="00550E59"/>
    <w:rsid w:val="00565050"/>
    <w:rsid w:val="005B2987"/>
    <w:rsid w:val="005B2D6B"/>
    <w:rsid w:val="005B491E"/>
    <w:rsid w:val="005D1EDB"/>
    <w:rsid w:val="005E50C9"/>
    <w:rsid w:val="00631C30"/>
    <w:rsid w:val="006415C4"/>
    <w:rsid w:val="00660562"/>
    <w:rsid w:val="00664879"/>
    <w:rsid w:val="006A7065"/>
    <w:rsid w:val="006D4F8E"/>
    <w:rsid w:val="0071385B"/>
    <w:rsid w:val="00724841"/>
    <w:rsid w:val="00733871"/>
    <w:rsid w:val="00735851"/>
    <w:rsid w:val="0074632F"/>
    <w:rsid w:val="007722A8"/>
    <w:rsid w:val="0080477A"/>
    <w:rsid w:val="00847E5A"/>
    <w:rsid w:val="00850BE0"/>
    <w:rsid w:val="0085546F"/>
    <w:rsid w:val="008668B4"/>
    <w:rsid w:val="0086708B"/>
    <w:rsid w:val="008B1EF8"/>
    <w:rsid w:val="008B3DA8"/>
    <w:rsid w:val="008E3FDD"/>
    <w:rsid w:val="008F26E6"/>
    <w:rsid w:val="008F4DBA"/>
    <w:rsid w:val="0090637A"/>
    <w:rsid w:val="00910693"/>
    <w:rsid w:val="009567FB"/>
    <w:rsid w:val="009568D2"/>
    <w:rsid w:val="00970F09"/>
    <w:rsid w:val="00987BA5"/>
    <w:rsid w:val="009B74F3"/>
    <w:rsid w:val="009E4818"/>
    <w:rsid w:val="009F1FE8"/>
    <w:rsid w:val="00A446EB"/>
    <w:rsid w:val="00A6576B"/>
    <w:rsid w:val="00A77DDA"/>
    <w:rsid w:val="00AA2CA4"/>
    <w:rsid w:val="00AC7E96"/>
    <w:rsid w:val="00AD79CE"/>
    <w:rsid w:val="00AF48DE"/>
    <w:rsid w:val="00AF5B2C"/>
    <w:rsid w:val="00B34099"/>
    <w:rsid w:val="00B54362"/>
    <w:rsid w:val="00B54F46"/>
    <w:rsid w:val="00B550F4"/>
    <w:rsid w:val="00B57B7F"/>
    <w:rsid w:val="00B81983"/>
    <w:rsid w:val="00B85A72"/>
    <w:rsid w:val="00B90892"/>
    <w:rsid w:val="00BD5F8D"/>
    <w:rsid w:val="00C83849"/>
    <w:rsid w:val="00D5661A"/>
    <w:rsid w:val="00D56B9E"/>
    <w:rsid w:val="00D63232"/>
    <w:rsid w:val="00D64215"/>
    <w:rsid w:val="00D84796"/>
    <w:rsid w:val="00DB280F"/>
    <w:rsid w:val="00DC03E1"/>
    <w:rsid w:val="00DD4E6F"/>
    <w:rsid w:val="00DF14AE"/>
    <w:rsid w:val="00DF4CBB"/>
    <w:rsid w:val="00E23F66"/>
    <w:rsid w:val="00E36BDA"/>
    <w:rsid w:val="00E70806"/>
    <w:rsid w:val="00EE566B"/>
    <w:rsid w:val="00F2473B"/>
    <w:rsid w:val="00F52F5F"/>
    <w:rsid w:val="00F57830"/>
    <w:rsid w:val="00FB0991"/>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pacing w:after="160" w:line="252" w:lineRule="auto"/>
    </w:pPr>
    <w:rPr>
      <w:rFonts w:cs="Times New Roman"/>
      <w:lang w:val="el-GR" w:eastAsia="ar-SA"/>
    </w:rPr>
  </w:style>
  <w:style w:type="paragraph" w:styleId="Heading2">
    <w:name w:val="heading 2"/>
    <w:basedOn w:val="Normal"/>
    <w:link w:val="Heading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848"/>
    <w:rPr>
      <w:color w:val="0563C1" w:themeColor="hyperlink"/>
      <w:u w:val="single"/>
    </w:rPr>
  </w:style>
  <w:style w:type="character" w:customStyle="1" w:styleId="1">
    <w:name w:val="Ανεπίλυτη αναφορά1"/>
    <w:basedOn w:val="DefaultParagraphFont"/>
    <w:uiPriority w:val="99"/>
    <w:semiHidden/>
    <w:unhideWhenUsed/>
    <w:qFormat/>
    <w:rsid w:val="00D94848"/>
    <w:rPr>
      <w:color w:val="605E5C"/>
      <w:shd w:val="clear" w:color="auto" w:fill="E1DFDD"/>
    </w:rPr>
  </w:style>
  <w:style w:type="character" w:styleId="FollowedHyperlink">
    <w:name w:val="FollowedHyperlink"/>
    <w:basedOn w:val="DefaultParagraphFont"/>
    <w:uiPriority w:val="99"/>
    <w:semiHidden/>
    <w:unhideWhenUsed/>
    <w:rsid w:val="00B93E0F"/>
    <w:rPr>
      <w:color w:val="954F72" w:themeColor="followedHyperlink"/>
      <w:u w:val="single"/>
    </w:rPr>
  </w:style>
  <w:style w:type="character" w:styleId="Emphasis">
    <w:name w:val="Emphasis"/>
    <w:basedOn w:val="DefaultParagraphFont"/>
    <w:qFormat/>
    <w:rsid w:val="00E36BDA"/>
    <w:rPr>
      <w:i/>
      <w:iCs/>
    </w:rPr>
  </w:style>
  <w:style w:type="paragraph" w:customStyle="1" w:styleId="Heading">
    <w:name w:val="Heading"/>
    <w:basedOn w:val="Normal"/>
    <w:next w:val="BodyText"/>
    <w:qFormat/>
    <w:rsid w:val="00E36BDA"/>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E36BDA"/>
    <w:pPr>
      <w:spacing w:after="140" w:line="276" w:lineRule="auto"/>
    </w:pPr>
  </w:style>
  <w:style w:type="paragraph" w:styleId="List">
    <w:name w:val="List"/>
    <w:basedOn w:val="BodyText"/>
    <w:rsid w:val="00E36BDA"/>
    <w:rPr>
      <w:rFonts w:cs="Lohit Devanagari"/>
    </w:rPr>
  </w:style>
  <w:style w:type="paragraph" w:styleId="Caption">
    <w:name w:val="caption"/>
    <w:basedOn w:val="Normal"/>
    <w:qFormat/>
    <w:rsid w:val="00E36BDA"/>
    <w:pPr>
      <w:suppressLineNumbers/>
      <w:spacing w:before="120" w:after="120"/>
    </w:pPr>
    <w:rPr>
      <w:rFonts w:cs="Lohit Devanagari"/>
      <w:i/>
      <w:iCs/>
      <w:sz w:val="24"/>
      <w:szCs w:val="24"/>
    </w:rPr>
  </w:style>
  <w:style w:type="paragraph" w:customStyle="1" w:styleId="Index">
    <w:name w:val="Index"/>
    <w:basedOn w:val="Normal"/>
    <w:qFormat/>
    <w:rsid w:val="00E36BDA"/>
    <w:pPr>
      <w:suppressLineNumbers/>
    </w:pPr>
    <w:rPr>
      <w:rFonts w:cs="Lohit Devanagari"/>
    </w:rPr>
  </w:style>
  <w:style w:type="paragraph" w:styleId="ListParagraph">
    <w:name w:val="List Paragraph"/>
    <w:basedOn w:val="Normal"/>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847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E5A"/>
    <w:rPr>
      <w:rFonts w:ascii="Tahoma" w:hAnsi="Tahoma" w:cs="Tahoma"/>
      <w:sz w:val="16"/>
      <w:szCs w:val="16"/>
      <w:lang w:val="el-GR" w:eastAsia="ar-SA"/>
    </w:rPr>
  </w:style>
  <w:style w:type="character" w:customStyle="1" w:styleId="Heading2Char">
    <w:name w:val="Heading 2 Char"/>
    <w:basedOn w:val="DefaultParagraphFont"/>
    <w:link w:val="Heading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Normal"/>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NormalWeb">
    <w:name w:val="Normal (Web)"/>
    <w:basedOn w:val="Normal"/>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table" w:styleId="TableGrid">
    <w:name w:val="Table Grid"/>
    <w:basedOn w:val="TableNormal"/>
    <w:uiPriority w:val="39"/>
    <w:rsid w:val="008B1EF8"/>
    <w:pPr>
      <w:suppressAutoHyphens w:val="0"/>
    </w:pPr>
    <w:rPr>
      <w:kern w:val="2"/>
      <w:lang w:val="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148206490">
      <w:bodyDiv w:val="1"/>
      <w:marLeft w:val="0"/>
      <w:marRight w:val="0"/>
      <w:marTop w:val="0"/>
      <w:marBottom w:val="0"/>
      <w:divBdr>
        <w:top w:val="none" w:sz="0" w:space="0" w:color="auto"/>
        <w:left w:val="none" w:sz="0" w:space="0" w:color="auto"/>
        <w:bottom w:val="none" w:sz="0" w:space="0" w:color="auto"/>
        <w:right w:val="none" w:sz="0" w:space="0" w:color="auto"/>
      </w:divBdr>
    </w:div>
    <w:div w:id="250088705">
      <w:bodyDiv w:val="1"/>
      <w:marLeft w:val="0"/>
      <w:marRight w:val="0"/>
      <w:marTop w:val="0"/>
      <w:marBottom w:val="0"/>
      <w:divBdr>
        <w:top w:val="none" w:sz="0" w:space="0" w:color="auto"/>
        <w:left w:val="none" w:sz="0" w:space="0" w:color="auto"/>
        <w:bottom w:val="none" w:sz="0" w:space="0" w:color="auto"/>
        <w:right w:val="none" w:sz="0" w:space="0" w:color="auto"/>
      </w:divBdr>
      <w:divsChild>
        <w:div w:id="340473555">
          <w:marLeft w:val="0"/>
          <w:marRight w:val="0"/>
          <w:marTop w:val="0"/>
          <w:marBottom w:val="0"/>
          <w:divBdr>
            <w:top w:val="none" w:sz="0" w:space="0" w:color="auto"/>
            <w:left w:val="none" w:sz="0" w:space="0" w:color="auto"/>
            <w:bottom w:val="none" w:sz="0" w:space="0" w:color="auto"/>
            <w:right w:val="none" w:sz="0" w:space="0" w:color="auto"/>
          </w:divBdr>
        </w:div>
        <w:div w:id="1658534765">
          <w:marLeft w:val="0"/>
          <w:marRight w:val="0"/>
          <w:marTop w:val="0"/>
          <w:marBottom w:val="0"/>
          <w:divBdr>
            <w:top w:val="none" w:sz="0" w:space="0" w:color="auto"/>
            <w:left w:val="none" w:sz="0" w:space="0" w:color="auto"/>
            <w:bottom w:val="none" w:sz="0" w:space="0" w:color="auto"/>
            <w:right w:val="none" w:sz="0" w:space="0" w:color="auto"/>
          </w:divBdr>
        </w:div>
        <w:div w:id="1376199473">
          <w:marLeft w:val="0"/>
          <w:marRight w:val="0"/>
          <w:marTop w:val="0"/>
          <w:marBottom w:val="0"/>
          <w:divBdr>
            <w:top w:val="none" w:sz="0" w:space="0" w:color="auto"/>
            <w:left w:val="none" w:sz="0" w:space="0" w:color="auto"/>
            <w:bottom w:val="none" w:sz="0" w:space="0" w:color="auto"/>
            <w:right w:val="none" w:sz="0" w:space="0" w:color="auto"/>
          </w:divBdr>
        </w:div>
        <w:div w:id="574783251">
          <w:marLeft w:val="0"/>
          <w:marRight w:val="0"/>
          <w:marTop w:val="0"/>
          <w:marBottom w:val="0"/>
          <w:divBdr>
            <w:top w:val="none" w:sz="0" w:space="0" w:color="auto"/>
            <w:left w:val="none" w:sz="0" w:space="0" w:color="auto"/>
            <w:bottom w:val="none" w:sz="0" w:space="0" w:color="auto"/>
            <w:right w:val="none" w:sz="0" w:space="0" w:color="auto"/>
          </w:divBdr>
        </w:div>
        <w:div w:id="939140879">
          <w:marLeft w:val="0"/>
          <w:marRight w:val="0"/>
          <w:marTop w:val="0"/>
          <w:marBottom w:val="0"/>
          <w:divBdr>
            <w:top w:val="none" w:sz="0" w:space="0" w:color="auto"/>
            <w:left w:val="none" w:sz="0" w:space="0" w:color="auto"/>
            <w:bottom w:val="none" w:sz="0" w:space="0" w:color="auto"/>
            <w:right w:val="none" w:sz="0" w:space="0" w:color="auto"/>
          </w:divBdr>
        </w:div>
      </w:divsChild>
    </w:div>
    <w:div w:id="627705540">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264995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1002</Words>
  <Characters>5417</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ΑΧΙΛΛΕΑΣ ΚΑΠΕΤΑΝΙΟΣ</cp:lastModifiedBy>
  <cp:revision>4</cp:revision>
  <dcterms:created xsi:type="dcterms:W3CDTF">2026-03-21T08:03:00Z</dcterms:created>
  <dcterms:modified xsi:type="dcterms:W3CDTF">2026-03-23T16:20:00Z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