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120" w:after="120"/>
        <w:jc w:val="center"/>
        <w:rPr>
          <w:i/>
          <w:i/>
          <w:iCs/>
        </w:rPr>
      </w:pPr>
      <w:r>
        <w:drawing>
          <wp:anchor behindDoc="0" distT="0" distB="0" distL="114935" distR="114935" simplePos="0" locked="0" layoutInCell="0" allowOverlap="1" relativeHeight="2">
            <wp:simplePos x="0" y="0"/>
            <wp:positionH relativeFrom="column">
              <wp:posOffset>1515745</wp:posOffset>
            </wp:positionH>
            <wp:positionV relativeFrom="paragraph">
              <wp:posOffset>-362585</wp:posOffset>
            </wp:positionV>
            <wp:extent cx="3424555" cy="1207770"/>
            <wp:effectExtent l="0" t="0" r="0" b="0"/>
            <wp:wrapTopAndBottom/>
            <wp:docPr id="1" name="Εικόνα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1" descr=""/>
                    <pic:cNvPicPr>
                      <a:picLocks noChangeAspect="1" noChangeArrowheads="1"/>
                    </pic:cNvPicPr>
                  </pic:nvPicPr>
                  <pic:blipFill>
                    <a:blip r:embed="rId2"/>
                    <a:srcRect l="-20" t="-57" r="-20" b="-57"/>
                    <a:stretch>
                      <a:fillRect/>
                    </a:stretch>
                  </pic:blipFill>
                  <pic:spPr bwMode="auto">
                    <a:xfrm>
                      <a:off x="0" y="0"/>
                      <a:ext cx="3424555" cy="1207770"/>
                    </a:xfrm>
                    <a:prstGeom prst="rect">
                      <a:avLst/>
                    </a:prstGeom>
                  </pic:spPr>
                </pic:pic>
              </a:graphicData>
            </a:graphic>
          </wp:anchor>
        </w:drawing>
      </w:r>
      <w:r>
        <w:rPr>
          <w:rFonts w:eastAsia="Times New Roman" w:cs="Times New Roman" w:ascii="Times New Roman" w:hAnsi="Times New Roman"/>
          <w:b/>
          <w:i/>
          <w:iCs/>
          <w:color w:val="000000"/>
          <w:sz w:val="28"/>
          <w:szCs w:val="28"/>
        </w:rPr>
        <w:t xml:space="preserve"> </w:t>
      </w:r>
      <w:r>
        <w:rPr>
          <w:rFonts w:eastAsia="Times New Roman" w:cs="Times New Roman" w:ascii="Arial Narrow" w:hAnsi="Arial Narrow"/>
          <w:b/>
          <w:i/>
          <w:iCs/>
          <w:color w:val="000000"/>
          <w:sz w:val="26"/>
          <w:szCs w:val="26"/>
        </w:rPr>
        <w:t xml:space="preserve">ΟΙ ΠΑΡΕΜΒΑΣΕΙΣ </w:t>
      </w:r>
      <w:r>
        <w:rPr>
          <w:rFonts w:eastAsia="Times New Roman" w:cs="Times New Roman" w:ascii="Arial Narrow" w:hAnsi="Arial Narrow"/>
          <w:b/>
          <w:i/>
          <w:iCs/>
          <w:color w:val="000000"/>
          <w:sz w:val="26"/>
          <w:szCs w:val="26"/>
          <w:lang w:val="el-GR"/>
        </w:rPr>
        <w:t xml:space="preserve">ΤΗΣ ΑΣΕ </w:t>
      </w:r>
      <w:r>
        <w:rPr>
          <w:rFonts w:eastAsia="Times New Roman" w:cs="Times New Roman" w:ascii="Arial Narrow" w:hAnsi="Arial Narrow"/>
          <w:b/>
          <w:i/>
          <w:iCs/>
          <w:color w:val="000000"/>
          <w:sz w:val="26"/>
          <w:szCs w:val="26"/>
          <w:lang w:val="el-GR"/>
        </w:rPr>
        <w:t>Σ</w:t>
      </w:r>
      <w:r>
        <w:rPr>
          <w:rFonts w:eastAsia="Times New Roman" w:cs="Times New Roman" w:ascii="Arial Narrow" w:hAnsi="Arial Narrow"/>
          <w:b/>
          <w:i/>
          <w:iCs/>
          <w:color w:val="000000"/>
          <w:sz w:val="26"/>
          <w:szCs w:val="26"/>
          <w:lang w:val="el-GR"/>
        </w:rPr>
        <w:t>ΤΗ ΣΥΝΑΝΤΗΣΗ ΤΟΥ Δ.Σ. ΤΟΥ ΣΥΛΛΟΓΟΥ ΔΑΣΚΑΛΩΝ ΚΑΙ ΝΗΠΙΑΓΩΓΩΝ ΧΑΛΚΙΔΑΣ ΜΕ ΤΟΝ ΔΙΕΥΘΥΝΤΗ ΠΡΩΤΟΒΑΘΜΙΑΣ ΕΚΠΑΙΔΕΥΣΗΣ ΕΥΒΟΙΑΣ</w:t>
      </w:r>
    </w:p>
    <w:p>
      <w:pPr>
        <w:pStyle w:val="Normal"/>
        <w:spacing w:lineRule="auto" w:line="276" w:before="120" w:after="120"/>
        <w:jc w:val="both"/>
        <w:rPr>
          <w:sz w:val="22"/>
          <w:szCs w:val="22"/>
        </w:rPr>
      </w:pPr>
      <w:r>
        <w:rPr>
          <w:sz w:val="22"/>
          <w:szCs w:val="22"/>
        </w:rPr>
      </w:r>
    </w:p>
    <w:p>
      <w:pPr>
        <w:pStyle w:val="Normal"/>
        <w:spacing w:lineRule="auto" w:line="276" w:before="120" w:after="120"/>
        <w:jc w:val="both"/>
        <w:rPr>
          <w:sz w:val="22"/>
          <w:szCs w:val="22"/>
        </w:rPr>
      </w:pPr>
      <w:r>
        <w:rPr>
          <w:rFonts w:ascii="Arial Narrow" w:hAnsi="Arial Narrow"/>
          <w:sz w:val="22"/>
          <w:szCs w:val="22"/>
        </w:rPr>
        <w:t xml:space="preserve">Τη Δευτέρα, 19/10, πραγματοποιήθηκε συνάντηση του Δ.Σ. του Συλλόγου Δασκάλων και Νηπιαγωγών Χαλκίδας με τον Διευθυντή Πρωτοβάθμιας Εκπαίδευσης Εύβοιας, στην οποία παρευρίσκονταν επίσης η Προϊσταμένη Εκπαιδευτικών Θεμάτων και η Προϊσταμένη του Τμήματος Προσωπικού. </w:t>
      </w:r>
      <w:r>
        <w:rPr>
          <w:rFonts w:ascii="Arial Narrow" w:hAnsi="Arial Narrow"/>
          <w:b/>
          <w:bCs/>
          <w:sz w:val="22"/>
          <w:szCs w:val="22"/>
          <w:u w:val="single"/>
        </w:rPr>
        <w:t>Από την πλευρά μας ως ΑΣΕ θέσαμε τα εξής ζητήματα προς τη Δ/νση:</w:t>
      </w:r>
    </w:p>
    <w:p>
      <w:pPr>
        <w:pStyle w:val="Normal"/>
        <w:spacing w:lineRule="auto" w:line="276"/>
        <w:ind w:hanging="0"/>
        <w:jc w:val="both"/>
        <w:rPr>
          <w:sz w:val="22"/>
          <w:szCs w:val="22"/>
        </w:rPr>
      </w:pPr>
      <w:r>
        <w:rPr>
          <w:rFonts w:ascii="Arial Narrow" w:hAnsi="Arial Narrow"/>
          <w:b/>
          <w:sz w:val="22"/>
          <w:szCs w:val="22"/>
        </w:rPr>
        <w:t>1o)</w:t>
      </w:r>
      <w:r>
        <w:rPr>
          <w:rFonts w:ascii="Arial Narrow" w:hAnsi="Arial Narrow"/>
          <w:sz w:val="22"/>
          <w:szCs w:val="22"/>
        </w:rPr>
        <w:t xml:space="preserve"> </w:t>
      </w:r>
      <w:r>
        <w:rPr>
          <w:rFonts w:ascii="Arial Narrow" w:hAnsi="Arial Narrow"/>
          <w:b/>
          <w:bCs/>
          <w:i/>
          <w:iCs/>
          <w:sz w:val="22"/>
          <w:szCs w:val="22"/>
        </w:rPr>
        <w:t>Για τα κενά στα σχολεία της Εύβοιας (που σύμφωνα με την εισήγηση του Δ/ντ</w:t>
      </w:r>
      <w:r>
        <w:rPr>
          <w:rFonts w:ascii="Arial Narrow" w:hAnsi="Arial Narrow"/>
          <w:b/>
          <w:bCs/>
          <w:i/>
          <w:iCs/>
          <w:sz w:val="22"/>
          <w:szCs w:val="22"/>
        </w:rPr>
        <w:t>ή</w:t>
      </w:r>
      <w:r>
        <w:rPr>
          <w:rFonts w:ascii="Arial Narrow" w:hAnsi="Arial Narrow"/>
          <w:b/>
          <w:bCs/>
          <w:i/>
          <w:iCs/>
          <w:sz w:val="22"/>
          <w:szCs w:val="22"/>
        </w:rPr>
        <w:t xml:space="preserve"> είναι πάνω από 160):</w:t>
      </w:r>
    </w:p>
    <w:p>
      <w:pPr>
        <w:pStyle w:val="Normal"/>
        <w:spacing w:lineRule="auto" w:line="276"/>
        <w:ind w:left="-5" w:hanging="10"/>
        <w:jc w:val="both"/>
        <w:rPr>
          <w:rFonts w:ascii="Arial Narrow" w:hAnsi="Arial Narrow"/>
          <w:sz w:val="22"/>
          <w:szCs w:val="22"/>
        </w:rPr>
      </w:pPr>
      <w:r>
        <w:rPr>
          <w:rFonts w:ascii="Arial Narrow" w:hAnsi="Arial Narrow"/>
          <w:sz w:val="22"/>
          <w:szCs w:val="22"/>
        </w:rPr>
      </w:r>
    </w:p>
    <w:p>
      <w:pPr>
        <w:pStyle w:val="Normal"/>
        <w:spacing w:lineRule="auto" w:line="276"/>
        <w:ind w:left="-5" w:hanging="10"/>
        <w:jc w:val="both"/>
        <w:rPr>
          <w:sz w:val="22"/>
          <w:szCs w:val="22"/>
        </w:rPr>
      </w:pPr>
      <w:r>
        <w:rPr>
          <w:rFonts w:ascii="Arial Narrow" w:hAnsi="Arial Narrow"/>
          <w:sz w:val="22"/>
          <w:szCs w:val="22"/>
        </w:rPr>
        <w:t xml:space="preserve">Επισημάναμε ότι για άλλη μια φορά η κατάσταση στα σχολεία της Εύβοιας παραμένει τραγική. Από τη μια βλέπουμε να δίνονται από την κυβέρνηση ανερυθρίαστα δισεκατομμύρια στην πολεμική βιομηχανία και στις αποστολές εκτός συνόρων, που καμία σχέση δεν έχουν με την άμυνα της χώρας κι απ' την άλλη τα σχολεία μας στενάζουν. </w:t>
      </w:r>
    </w:p>
    <w:p>
      <w:pPr>
        <w:pStyle w:val="Normal"/>
        <w:spacing w:lineRule="auto" w:line="276"/>
        <w:ind w:left="-5" w:hanging="10"/>
        <w:jc w:val="both"/>
        <w:rPr>
          <w:sz w:val="22"/>
          <w:szCs w:val="22"/>
        </w:rPr>
      </w:pPr>
      <w:r>
        <w:rPr>
          <w:sz w:val="22"/>
          <w:szCs w:val="22"/>
        </w:rPr>
      </w:r>
    </w:p>
    <w:p>
      <w:pPr>
        <w:pStyle w:val="Normal"/>
        <w:spacing w:lineRule="auto" w:line="276"/>
        <w:ind w:left="-5" w:hanging="10"/>
        <w:jc w:val="both"/>
        <w:rPr>
          <w:sz w:val="22"/>
          <w:szCs w:val="22"/>
        </w:rPr>
      </w:pPr>
      <w:r>
        <w:rPr>
          <w:rFonts w:ascii="Arial Narrow" w:hAnsi="Arial Narrow"/>
          <w:sz w:val="22"/>
          <w:szCs w:val="22"/>
        </w:rPr>
        <w:t xml:space="preserve">Ρωτήσαμε από την πλευρά μας </w:t>
      </w:r>
      <w:r>
        <w:rPr>
          <w:rFonts w:ascii="Arial Narrow" w:hAnsi="Arial Narrow"/>
          <w:b/>
          <w:bCs/>
          <w:sz w:val="22"/>
          <w:szCs w:val="22"/>
        </w:rPr>
        <w:t>τι μέτρα προτίθεται να πάρει η ΔΙΠΕ για την άμεση κάλυψη των κενών για να μπορέσουν να λειτουργήσουν εύρυθμα τα σχολεία. Αντί να καλυφθούν τα κενά άμεσα με προσλήψεις εκπαιδευτικών, θα δίνονται εντολές για υπερωρίες και υποχρεωτικές μετακινήσεις;</w:t>
      </w:r>
      <w:r>
        <w:rPr>
          <w:rFonts w:ascii="Arial Narrow" w:hAnsi="Arial Narrow"/>
          <w:sz w:val="22"/>
          <w:szCs w:val="22"/>
        </w:rPr>
        <w:t xml:space="preserve"> Εκφράσαμε την άποψη ότι η ΔΙΠΕ πρέπει να ασκεί πίεση για την κάλυψη των κενών και επισημάναμε την πλήρη αντίθεσή μας για την εφαρμογή υποχρεωτικών υπερωριών, που γνωρίζουμε ότι λαμβάνουν χώρα σε πολλά σχολεία.</w:t>
      </w:r>
    </w:p>
    <w:p>
      <w:pPr>
        <w:pStyle w:val="Normal"/>
        <w:spacing w:lineRule="auto" w:line="276"/>
        <w:ind w:left="-5" w:hanging="10"/>
        <w:jc w:val="both"/>
        <w:rPr>
          <w:rFonts w:ascii="Arial Narrow" w:hAnsi="Arial Narrow"/>
          <w:sz w:val="22"/>
          <w:szCs w:val="22"/>
        </w:rPr>
      </w:pPr>
      <w:r>
        <w:rPr>
          <w:rFonts w:ascii="Arial Narrow" w:hAnsi="Arial Narrow"/>
          <w:sz w:val="22"/>
          <w:szCs w:val="22"/>
        </w:rPr>
      </w:r>
    </w:p>
    <w:p>
      <w:pPr>
        <w:pStyle w:val="Normal"/>
        <w:spacing w:lineRule="auto" w:line="276"/>
        <w:ind w:left="-5" w:hanging="10"/>
        <w:jc w:val="both"/>
        <w:rPr>
          <w:sz w:val="22"/>
          <w:szCs w:val="22"/>
        </w:rPr>
      </w:pPr>
      <w:r>
        <w:rPr>
          <w:rFonts w:ascii="Arial Narrow" w:hAnsi="Arial Narrow"/>
          <w:sz w:val="22"/>
          <w:szCs w:val="22"/>
        </w:rPr>
        <w:t xml:space="preserve">Η απάντηση που λάβαμε είναι ότι “θα περιμένουμε να δούμε στην επόμενη φάση πόσους εκπαιδευτικούς θα στείλουν” . Επίσης, από την πλευρά της Διοίκησης δήλωσαν ότι  τα κενά που δεν καλύπτονται  είναι αυτά που δημιουργούνται στη μέση της χρονιάς από τις άδειες των εκπαιδευτικών, </w:t>
      </w:r>
      <w:r>
        <w:rPr>
          <w:rFonts w:ascii="Arial Narrow" w:hAnsi="Arial Narrow"/>
          <w:b/>
          <w:bCs/>
          <w:sz w:val="22"/>
          <w:szCs w:val="22"/>
        </w:rPr>
        <w:t>πάνω στο οποίο σχολιάσαμε ότι “ο ρόλος του αναπληρωτή αυτός θα έπρεπε να είναι, να καλύπτει κενά που προκύπτουν από άδειες και όχι να αναπληρώνουν οι συνάδελφοι αναπληρωτές του</w:t>
      </w:r>
      <w:r>
        <w:rPr>
          <w:rFonts w:ascii="Arial Narrow" w:hAnsi="Arial Narrow"/>
          <w:b/>
          <w:bCs/>
          <w:sz w:val="22"/>
          <w:szCs w:val="22"/>
        </w:rPr>
        <w:t>ς</w:t>
      </w:r>
      <w:r>
        <w:rPr>
          <w:rFonts w:ascii="Arial Narrow" w:hAnsi="Arial Narrow"/>
          <w:b/>
          <w:bCs/>
          <w:sz w:val="22"/>
          <w:szCs w:val="22"/>
        </w:rPr>
        <w:t xml:space="preserve"> εαυτούς τους“ </w:t>
      </w:r>
    </w:p>
    <w:p>
      <w:pPr>
        <w:pStyle w:val="Normal"/>
        <w:spacing w:lineRule="auto" w:line="276"/>
        <w:ind w:left="-5" w:hanging="10"/>
        <w:jc w:val="both"/>
        <w:rPr>
          <w:rFonts w:ascii="Arial Narrow" w:hAnsi="Arial Narrow"/>
          <w:sz w:val="22"/>
          <w:szCs w:val="22"/>
        </w:rPr>
      </w:pPr>
      <w:r>
        <w:rPr>
          <w:rFonts w:ascii="Arial Narrow" w:hAnsi="Arial Narrow"/>
          <w:sz w:val="22"/>
          <w:szCs w:val="22"/>
        </w:rPr>
      </w:r>
    </w:p>
    <w:p>
      <w:pPr>
        <w:pStyle w:val="Normal"/>
        <w:spacing w:lineRule="auto" w:line="276"/>
        <w:ind w:left="-5" w:hanging="10"/>
        <w:jc w:val="both"/>
        <w:rPr>
          <w:sz w:val="22"/>
          <w:szCs w:val="22"/>
        </w:rPr>
      </w:pPr>
      <w:r>
        <w:rPr>
          <w:rFonts w:ascii="Arial Narrow" w:hAnsi="Arial Narrow"/>
          <w:b/>
          <w:bCs/>
          <w:i/>
          <w:iCs/>
          <w:sz w:val="22"/>
          <w:szCs w:val="22"/>
        </w:rPr>
        <w:t>2ο) Για τις παραιτήσεις αναπληρωτών:</w:t>
      </w:r>
    </w:p>
    <w:p>
      <w:pPr>
        <w:pStyle w:val="Normal"/>
        <w:spacing w:lineRule="auto" w:line="276"/>
        <w:ind w:left="-5" w:hanging="10"/>
        <w:jc w:val="both"/>
        <w:rPr>
          <w:rFonts w:ascii="Arial Narrow" w:hAnsi="Arial Narrow"/>
          <w:b/>
          <w:b/>
          <w:bCs/>
          <w:i/>
          <w:i/>
          <w:iCs/>
          <w:sz w:val="22"/>
          <w:szCs w:val="22"/>
        </w:rPr>
      </w:pPr>
      <w:r>
        <w:rPr>
          <w:rFonts w:ascii="Arial Narrow" w:hAnsi="Arial Narrow"/>
          <w:b/>
          <w:bCs/>
          <w:i/>
          <w:iCs/>
          <w:sz w:val="22"/>
          <w:szCs w:val="22"/>
        </w:rPr>
      </w:r>
    </w:p>
    <w:p>
      <w:pPr>
        <w:pStyle w:val="Normal"/>
        <w:spacing w:lineRule="auto" w:line="276"/>
        <w:ind w:left="-5" w:hanging="10"/>
        <w:jc w:val="both"/>
        <w:rPr>
          <w:sz w:val="22"/>
          <w:szCs w:val="22"/>
        </w:rPr>
      </w:pPr>
      <w:r>
        <w:rPr>
          <w:rFonts w:ascii="Arial Narrow" w:hAnsi="Arial Narrow"/>
          <w:sz w:val="22"/>
          <w:szCs w:val="22"/>
        </w:rPr>
        <w:t xml:space="preserve">Αναφέραμε επίσης το πολύ σοβαρό ζήτημα των </w:t>
      </w:r>
      <w:r>
        <w:rPr>
          <w:rFonts w:ascii="Arial Narrow" w:hAnsi="Arial Narrow"/>
          <w:b/>
          <w:sz w:val="22"/>
          <w:szCs w:val="22"/>
        </w:rPr>
        <w:t>παραιτήσεων</w:t>
      </w:r>
      <w:r>
        <w:rPr>
          <w:rFonts w:ascii="Arial Narrow" w:hAnsi="Arial Narrow"/>
          <w:sz w:val="22"/>
          <w:szCs w:val="22"/>
        </w:rPr>
        <w:t xml:space="preserve"> αναπληρωτών που είχαμε σε σχολεία της περιοχής μας λόγω της τεράστιας δυσκολίας ανεύρεσης στέγης, γιατί τα ενοίκια στη Χαλκίδα αλλά και παντού είναι πανάκριβα . Ρωτήσαμε τον Δ/ντ</w:t>
      </w:r>
      <w:r>
        <w:rPr>
          <w:rFonts w:ascii="Arial Narrow" w:hAnsi="Arial Narrow"/>
          <w:sz w:val="22"/>
          <w:szCs w:val="22"/>
        </w:rPr>
        <w:t>ή</w:t>
      </w:r>
      <w:r>
        <w:rPr>
          <w:rFonts w:ascii="Arial Narrow" w:hAnsi="Arial Narrow"/>
          <w:sz w:val="22"/>
          <w:szCs w:val="22"/>
        </w:rPr>
        <w:t xml:space="preserve"> πώς τοποθετείται πάνω σε αυτό το ζήτημα. </w:t>
      </w:r>
      <w:r>
        <w:rPr>
          <w:rFonts w:ascii="Arial Narrow" w:hAnsi="Arial Narrow"/>
          <w:b/>
          <w:bCs/>
          <w:sz w:val="22"/>
          <w:szCs w:val="22"/>
        </w:rPr>
        <w:t xml:space="preserve">Ποια μέτρα θα παρθούν από το Υπουργείο και τη ΔΙΠΕ για να μπορέσουν να στηριχτούν οι εκπαιδευτικοί και πώς είναι δυνατόν στην εποχή της Τεχνητής Νοημοσύνης να παραιτούνται εκπαιδευτικοί, γιατί δεν μπορούν να στεγαστούν επειδή το ενοίκιο είναι στο ύψος του μισθού; </w:t>
      </w:r>
    </w:p>
    <w:p>
      <w:pPr>
        <w:pStyle w:val="Normal"/>
        <w:spacing w:lineRule="auto" w:line="276"/>
        <w:ind w:left="-5" w:hanging="10"/>
        <w:jc w:val="both"/>
        <w:rPr>
          <w:sz w:val="22"/>
          <w:szCs w:val="22"/>
        </w:rPr>
      </w:pPr>
      <w:r>
        <w:rPr>
          <w:rFonts w:ascii="Arial Narrow" w:hAnsi="Arial Narrow"/>
          <w:sz w:val="22"/>
          <w:szCs w:val="22"/>
        </w:rPr>
        <w:t>Δε λάβαμε κάποια απάντηση σε σχέση με αυτό το ζήτημα.</w:t>
      </w:r>
    </w:p>
    <w:p>
      <w:pPr>
        <w:pStyle w:val="Normal"/>
        <w:spacing w:lineRule="auto" w:line="276"/>
        <w:ind w:hanging="0"/>
        <w:jc w:val="both"/>
        <w:rPr>
          <w:rFonts w:ascii="Arial Narrow" w:hAnsi="Arial Narrow"/>
          <w:b/>
          <w:b/>
          <w:bCs/>
          <w:i/>
          <w:i/>
          <w:iCs/>
          <w:sz w:val="22"/>
          <w:szCs w:val="22"/>
        </w:rPr>
      </w:pPr>
      <w:r>
        <w:rPr>
          <w:rFonts w:ascii="Arial Narrow" w:hAnsi="Arial Narrow"/>
          <w:b/>
          <w:bCs/>
          <w:i/>
          <w:iCs/>
          <w:sz w:val="22"/>
          <w:szCs w:val="22"/>
        </w:rPr>
      </w:r>
    </w:p>
    <w:p>
      <w:pPr>
        <w:pStyle w:val="Normal"/>
        <w:spacing w:lineRule="auto" w:line="276"/>
        <w:ind w:hanging="0"/>
        <w:jc w:val="both"/>
        <w:rPr>
          <w:sz w:val="22"/>
          <w:szCs w:val="22"/>
        </w:rPr>
      </w:pPr>
      <w:r>
        <w:rPr>
          <w:rFonts w:ascii="Arial Narrow" w:hAnsi="Arial Narrow"/>
          <w:b/>
          <w:bCs/>
          <w:i/>
          <w:iCs/>
          <w:sz w:val="22"/>
          <w:szCs w:val="22"/>
        </w:rPr>
        <w:t>3ο) Για το ζήτημα των αποσπάσεων - βελτιώσεων θέσης:</w:t>
      </w:r>
    </w:p>
    <w:p>
      <w:pPr>
        <w:pStyle w:val="Normal"/>
        <w:spacing w:lineRule="auto" w:line="276"/>
        <w:ind w:left="-5" w:hanging="10"/>
        <w:jc w:val="both"/>
        <w:rPr>
          <w:rFonts w:ascii="Arial Narrow" w:hAnsi="Arial Narrow"/>
          <w:sz w:val="22"/>
          <w:szCs w:val="22"/>
        </w:rPr>
      </w:pPr>
      <w:r>
        <w:rPr>
          <w:rFonts w:ascii="Arial Narrow" w:hAnsi="Arial Narrow"/>
          <w:sz w:val="22"/>
          <w:szCs w:val="22"/>
        </w:rPr>
      </w:r>
    </w:p>
    <w:p>
      <w:pPr>
        <w:pStyle w:val="Normal"/>
        <w:spacing w:lineRule="auto" w:line="276"/>
        <w:ind w:left="-5" w:hanging="10"/>
        <w:jc w:val="both"/>
        <w:rPr>
          <w:sz w:val="22"/>
          <w:szCs w:val="22"/>
        </w:rPr>
      </w:pPr>
      <w:r>
        <w:rPr>
          <w:rFonts w:ascii="Arial Narrow" w:hAnsi="Arial Narrow"/>
          <w:sz w:val="22"/>
          <w:szCs w:val="22"/>
        </w:rPr>
        <w:t>Για το εν λόγω ζήτημα ρωτήσαμε για ποιον λόγο, ενώ οι εκπαιδευτικοί αντιμετωπίζουν όλη αυτήν την βαρβαρότητα με τα πανάκριβα ενοίκια, με τη βενζίνη που καλούνται να πληρώσουν για τις μετακινήσεις τους και που σε λίγο καιρό θα φτάσει στα 3€, με τους μισθούς να παραμένουν σε άθλια επίπεδα, δεν ικανοποιήθηκαν όλες οι αιτήσεις για απόσπαση- βελτίωση θέσης, ώστε να υπάρχει ελάφρυνση των συναδέλφων και αν η ΔΙΠΕ τα έλαβε όλα τα παραπάνω υπ’ όψιν.</w:t>
      </w:r>
    </w:p>
    <w:p>
      <w:pPr>
        <w:pStyle w:val="Normal"/>
        <w:spacing w:lineRule="auto" w:line="276"/>
        <w:ind w:left="-5" w:hanging="10"/>
        <w:jc w:val="both"/>
        <w:rPr>
          <w:sz w:val="22"/>
          <w:szCs w:val="22"/>
        </w:rPr>
      </w:pPr>
      <w:r>
        <w:rPr>
          <w:sz w:val="22"/>
          <w:szCs w:val="22"/>
        </w:rPr>
      </w:r>
    </w:p>
    <w:p>
      <w:pPr>
        <w:pStyle w:val="Normal"/>
        <w:spacing w:lineRule="auto" w:line="276"/>
        <w:ind w:left="-5" w:hanging="10"/>
        <w:jc w:val="both"/>
        <w:rPr>
          <w:sz w:val="22"/>
          <w:szCs w:val="22"/>
        </w:rPr>
      </w:pPr>
      <w:r>
        <w:rPr>
          <w:rFonts w:ascii="Arial Narrow" w:hAnsi="Arial Narrow"/>
          <w:sz w:val="22"/>
          <w:szCs w:val="22"/>
        </w:rPr>
        <w:t xml:space="preserve">Η απάντηση που λάβαμε σε σχέση με τις βελτιώσεις θέσης είναι ότι δεν ικανοποιήθηκαν όλες γιατί δεν υπήρχαν κενές θέσεις στα σχολεία και στις περιοχές που ζήτησαν βελτίωση </w:t>
      </w:r>
      <w:r>
        <w:rPr>
          <w:rFonts w:ascii="Arial Narrow" w:hAnsi="Arial Narrow"/>
          <w:sz w:val="22"/>
          <w:szCs w:val="22"/>
        </w:rPr>
        <w:t>θέσης</w:t>
      </w:r>
      <w:r>
        <w:rPr>
          <w:rFonts w:ascii="Arial Narrow" w:hAnsi="Arial Narrow"/>
          <w:sz w:val="22"/>
          <w:szCs w:val="22"/>
        </w:rPr>
        <w:t xml:space="preserve"> κάποιοι συνάδελφοι, γεγονός που μας προβληματίζει μιας και </w:t>
      </w:r>
      <w:r>
        <w:rPr>
          <w:rFonts w:ascii="Arial Narrow" w:hAnsi="Arial Narrow"/>
          <w:sz w:val="22"/>
          <w:szCs w:val="22"/>
        </w:rPr>
        <w:t>τα κενά είναι αμέτρητα σε όλη την Εύβοια.</w:t>
      </w:r>
    </w:p>
    <w:p>
      <w:pPr>
        <w:pStyle w:val="Normal"/>
        <w:spacing w:lineRule="auto" w:line="276"/>
        <w:ind w:hanging="0"/>
        <w:jc w:val="both"/>
        <w:rPr>
          <w:sz w:val="22"/>
          <w:szCs w:val="22"/>
        </w:rPr>
      </w:pPr>
      <w:r>
        <w:rPr>
          <w:sz w:val="22"/>
          <w:szCs w:val="22"/>
        </w:rPr>
      </w:r>
    </w:p>
    <w:p>
      <w:pPr>
        <w:pStyle w:val="Normal"/>
        <w:spacing w:lineRule="auto" w:line="276"/>
        <w:ind w:hanging="0"/>
        <w:jc w:val="both"/>
        <w:rPr>
          <w:sz w:val="22"/>
          <w:szCs w:val="22"/>
        </w:rPr>
      </w:pPr>
      <w:r>
        <w:rPr>
          <w:rFonts w:ascii="Arial Narrow" w:hAnsi="Arial Narrow"/>
          <w:b/>
          <w:i/>
          <w:iCs/>
          <w:sz w:val="22"/>
          <w:szCs w:val="22"/>
        </w:rPr>
        <w:t>4o)</w:t>
      </w:r>
      <w:r>
        <w:rPr>
          <w:rFonts w:ascii="Arial Narrow" w:hAnsi="Arial Narrow"/>
          <w:i/>
          <w:iCs/>
          <w:sz w:val="22"/>
          <w:szCs w:val="22"/>
        </w:rPr>
        <w:t xml:space="preserve"> Γ</w:t>
      </w:r>
      <w:r>
        <w:rPr>
          <w:rFonts w:ascii="Arial Narrow" w:hAnsi="Arial Narrow"/>
          <w:b/>
          <w:bCs/>
          <w:i/>
          <w:iCs/>
          <w:sz w:val="22"/>
          <w:szCs w:val="22"/>
        </w:rPr>
        <w:t>ια την πληροφόρηση που είχαμε σχετικά με υποχρεωτικές μετακινήσεις εκπαιδευτικών:</w:t>
      </w:r>
    </w:p>
    <w:p>
      <w:pPr>
        <w:pStyle w:val="Normal"/>
        <w:spacing w:lineRule="auto" w:line="276"/>
        <w:ind w:hanging="0"/>
        <w:jc w:val="both"/>
        <w:rPr>
          <w:sz w:val="22"/>
          <w:szCs w:val="22"/>
        </w:rPr>
      </w:pPr>
      <w:r>
        <w:rPr>
          <w:rFonts w:ascii="Arial Narrow" w:hAnsi="Arial Narrow"/>
          <w:sz w:val="22"/>
          <w:szCs w:val="22"/>
        </w:rPr>
        <w:t xml:space="preserve">Ένα άλλο πολύ σοβαρό θέμα που καταθέσαμε στη συνάντηση είναι ότι έχουμε πληροφόρηση πως έγιναν υποχρεωτικές μετακινήσεις εκπαιδευτικών, γεγονός που επίσης δυσκολεύει τον προγραμματισμό των συναδέλφων (π.χ. μπορεί να έχουν βρει σπίτι και να αναγκάζονται να πάνε σε άλλη περιοχή κλπ). </w:t>
      </w:r>
    </w:p>
    <w:p>
      <w:pPr>
        <w:pStyle w:val="Normal"/>
        <w:spacing w:lineRule="auto" w:line="276"/>
        <w:ind w:left="-5" w:hanging="10"/>
        <w:jc w:val="both"/>
        <w:rPr>
          <w:sz w:val="22"/>
          <w:szCs w:val="22"/>
        </w:rPr>
      </w:pPr>
      <w:r>
        <w:rPr>
          <w:sz w:val="22"/>
          <w:szCs w:val="22"/>
        </w:rPr>
      </w:r>
    </w:p>
    <w:p>
      <w:pPr>
        <w:pStyle w:val="Normal"/>
        <w:spacing w:lineRule="auto" w:line="276"/>
        <w:ind w:left="-5" w:hanging="10"/>
        <w:jc w:val="both"/>
        <w:rPr>
          <w:sz w:val="22"/>
          <w:szCs w:val="22"/>
        </w:rPr>
      </w:pPr>
      <w:r>
        <w:rPr>
          <w:rFonts w:ascii="Arial Narrow" w:hAnsi="Arial Narrow"/>
          <w:sz w:val="22"/>
          <w:szCs w:val="22"/>
        </w:rPr>
        <w:t>Η απάντηση που δόθηκε από τη Δ/νση είναι ότι κάτι τέτοιο δεν έγινε.</w:t>
      </w:r>
    </w:p>
    <w:p>
      <w:pPr>
        <w:pStyle w:val="Normal"/>
        <w:spacing w:lineRule="auto" w:line="276"/>
        <w:ind w:left="-5" w:hanging="10"/>
        <w:jc w:val="both"/>
        <w:rPr>
          <w:rFonts w:ascii="Arial Narrow" w:hAnsi="Arial Narrow"/>
          <w:sz w:val="22"/>
          <w:szCs w:val="22"/>
        </w:rPr>
      </w:pPr>
      <w:r>
        <w:rPr>
          <w:rFonts w:ascii="Arial Narrow" w:hAnsi="Arial Narrow"/>
          <w:sz w:val="22"/>
          <w:szCs w:val="22"/>
        </w:rPr>
      </w:r>
    </w:p>
    <w:p>
      <w:pPr>
        <w:pStyle w:val="Normal"/>
        <w:spacing w:lineRule="auto" w:line="276"/>
        <w:ind w:left="-5" w:hanging="10"/>
        <w:jc w:val="both"/>
        <w:rPr>
          <w:sz w:val="22"/>
          <w:szCs w:val="22"/>
        </w:rPr>
      </w:pPr>
      <w:r>
        <w:rPr>
          <w:rFonts w:ascii="Arial Narrow" w:hAnsi="Arial Narrow"/>
          <w:b/>
          <w:i/>
          <w:iCs/>
          <w:sz w:val="22"/>
          <w:szCs w:val="22"/>
        </w:rPr>
        <w:t>5</w:t>
      </w:r>
      <w:r>
        <w:rPr>
          <w:rFonts w:ascii="Arial Narrow" w:hAnsi="Arial Narrow"/>
          <w:b/>
          <w:i/>
          <w:iCs/>
          <w:sz w:val="22"/>
          <w:szCs w:val="22"/>
        </w:rPr>
        <w:t>o)</w:t>
      </w:r>
      <w:r>
        <w:rPr>
          <w:rFonts w:ascii="Arial Narrow" w:hAnsi="Arial Narrow"/>
          <w:i/>
          <w:iCs/>
          <w:sz w:val="22"/>
          <w:szCs w:val="22"/>
        </w:rPr>
        <w:t xml:space="preserve">  </w:t>
      </w:r>
      <w:r>
        <w:rPr>
          <w:rFonts w:ascii="Arial Narrow" w:hAnsi="Arial Narrow"/>
          <w:b/>
          <w:bCs/>
          <w:i/>
          <w:iCs/>
          <w:sz w:val="22"/>
          <w:szCs w:val="22"/>
        </w:rPr>
        <w:t>Για τον αυταρχισμό που παρατηρείται σε σχολεία της περιοχής μας σύμφωνα με καταγγελίες συναδέλφων στο Δ.Σ. του Συλλόγου:</w:t>
      </w:r>
    </w:p>
    <w:p>
      <w:pPr>
        <w:pStyle w:val="Normal"/>
        <w:spacing w:lineRule="auto" w:line="276"/>
        <w:ind w:left="-5" w:hanging="10"/>
        <w:jc w:val="both"/>
        <w:rPr>
          <w:rFonts w:ascii="Arial Narrow" w:hAnsi="Arial Narrow"/>
          <w:b/>
          <w:b/>
          <w:bCs/>
          <w:sz w:val="22"/>
          <w:szCs w:val="22"/>
        </w:rPr>
      </w:pPr>
      <w:r>
        <w:rPr>
          <w:rFonts w:ascii="Arial Narrow" w:hAnsi="Arial Narrow"/>
          <w:b/>
          <w:bCs/>
          <w:sz w:val="22"/>
          <w:szCs w:val="22"/>
        </w:rPr>
      </w:r>
    </w:p>
    <w:p>
      <w:pPr>
        <w:pStyle w:val="Normal"/>
        <w:spacing w:lineRule="auto" w:line="276"/>
        <w:ind w:left="-5" w:hanging="10"/>
        <w:jc w:val="both"/>
        <w:rPr>
          <w:sz w:val="22"/>
          <w:szCs w:val="22"/>
        </w:rPr>
      </w:pPr>
      <w:r>
        <w:rPr>
          <w:rFonts w:ascii="Arial Narrow" w:hAnsi="Arial Narrow"/>
          <w:b/>
          <w:bCs/>
          <w:sz w:val="22"/>
          <w:szCs w:val="22"/>
        </w:rPr>
        <w:t>Για άλλη μια φορά επαναφέραμε στη συνάντηση με τον Δ/ντ</w:t>
      </w:r>
      <w:r>
        <w:rPr>
          <w:rFonts w:ascii="Arial Narrow" w:hAnsi="Arial Narrow"/>
          <w:b/>
          <w:bCs/>
          <w:sz w:val="22"/>
          <w:szCs w:val="22"/>
        </w:rPr>
        <w:t>ή</w:t>
      </w:r>
      <w:r>
        <w:rPr>
          <w:rFonts w:ascii="Arial Narrow" w:hAnsi="Arial Narrow"/>
          <w:b/>
          <w:bCs/>
          <w:sz w:val="22"/>
          <w:szCs w:val="22"/>
        </w:rPr>
        <w:t xml:space="preserve">  ένα επίσης πολύ σοβαρό ζήτημα, που παρατηρείται έντονα σε σχολεία της Εύβοιας, αυτό του αυταρχισμού στελεχών της Διοίκησης προς τους εκπαιδευτικούς των σχολείων.</w:t>
      </w:r>
      <w:r>
        <w:rPr>
          <w:rFonts w:ascii="Arial Narrow" w:hAnsi="Arial Narrow"/>
          <w:sz w:val="22"/>
          <w:szCs w:val="22"/>
        </w:rPr>
        <w:t xml:space="preserve"> Ενδεικτικά αναφέραμε δύο πρόσφατα παραδείγματα  που έχει υπ’ όψιν του ο Σύλλογος για Νηπιαγωγείο της Χαλκίδας, όπου υπήρχε </w:t>
      </w:r>
      <w:r>
        <w:rPr>
          <w:rFonts w:ascii="Arial Narrow" w:hAnsi="Arial Narrow"/>
          <w:sz w:val="22"/>
          <w:szCs w:val="22"/>
        </w:rPr>
        <w:t xml:space="preserve">άκρως </w:t>
      </w:r>
      <w:r>
        <w:rPr>
          <w:rFonts w:ascii="Arial Narrow" w:hAnsi="Arial Narrow"/>
          <w:sz w:val="22"/>
          <w:szCs w:val="22"/>
        </w:rPr>
        <w:t>αυταρχική συμπεριφορά προϊσταμένης προς τ</w:t>
      </w:r>
      <w:r>
        <w:rPr>
          <w:rFonts w:ascii="Arial Narrow" w:hAnsi="Arial Narrow"/>
          <w:sz w:val="22"/>
          <w:szCs w:val="22"/>
        </w:rPr>
        <w:t>ι</w:t>
      </w:r>
      <w:r>
        <w:rPr>
          <w:rFonts w:ascii="Arial Narrow" w:hAnsi="Arial Narrow"/>
          <w:sz w:val="22"/>
          <w:szCs w:val="22"/>
        </w:rPr>
        <w:t xml:space="preserve">ς συναδέλφους και το γνωστό περιστατικό σε σχολείο της Ερέτριας όπου υπήρξε ξυλοδαρμός εκπαιδευτικού από διευθύντρια και αντί να στηριχτεί η εκπαιδευτικός, στάλθηκε στο πειθαρχικό από τη ΔΙΠΕ η ίδια, που κατήγγειλε τον ξυλοδαρμό της. </w:t>
      </w:r>
    </w:p>
    <w:p>
      <w:pPr>
        <w:pStyle w:val="Normal"/>
        <w:spacing w:lineRule="auto" w:line="276"/>
        <w:ind w:left="-5" w:hanging="10"/>
        <w:jc w:val="both"/>
        <w:rPr>
          <w:rFonts w:ascii="Arial Narrow" w:hAnsi="Arial Narrow"/>
          <w:sz w:val="22"/>
          <w:szCs w:val="22"/>
        </w:rPr>
      </w:pPr>
      <w:r>
        <w:rPr>
          <w:rFonts w:ascii="Arial Narrow" w:hAnsi="Arial Narrow"/>
          <w:sz w:val="22"/>
          <w:szCs w:val="22"/>
        </w:rPr>
      </w:r>
    </w:p>
    <w:p>
      <w:pPr>
        <w:pStyle w:val="Normal"/>
        <w:spacing w:lineRule="auto" w:line="276"/>
        <w:ind w:left="-5" w:hanging="10"/>
        <w:jc w:val="both"/>
        <w:rPr>
          <w:sz w:val="22"/>
          <w:szCs w:val="22"/>
        </w:rPr>
      </w:pPr>
      <w:r>
        <w:rPr>
          <w:rFonts w:ascii="Arial Narrow" w:hAnsi="Arial Narrow"/>
          <w:sz w:val="22"/>
          <w:szCs w:val="22"/>
        </w:rPr>
        <w:t>Με βάση όλα τα παραπάνω ρωτήσ</w:t>
      </w:r>
      <w:r>
        <w:rPr>
          <w:rFonts w:ascii="Arial Narrow" w:hAnsi="Arial Narrow"/>
          <w:sz w:val="22"/>
          <w:szCs w:val="22"/>
        </w:rPr>
        <w:t>α</w:t>
      </w:r>
      <w:r>
        <w:rPr>
          <w:rFonts w:ascii="Arial Narrow" w:hAnsi="Arial Narrow"/>
          <w:sz w:val="22"/>
          <w:szCs w:val="22"/>
        </w:rPr>
        <w:t>με ποια στάση κρατάει η Δ/νση απέναντι σε αυτά τα απαράδεκτα περιστατικά. Επίσης, προσθέσαμε ότι οι συνάδελφοι δεν έχουν να αντιμετωπίσουν μόνο όσα αναφέραμε παραπάνω σε σχέση με το δυσβάστακτο κόστος ζωής και την αφόρητη κατάσταση που επικρατεί στα σχολεία λόγω των ελλείψεων, έχουν να αντιμετωπίσουν και αυτές τις αυταρχικές συμπεριφορές</w:t>
      </w:r>
      <w:r>
        <w:rPr>
          <w:rFonts w:ascii="Arial Narrow" w:hAnsi="Arial Narrow"/>
          <w:sz w:val="22"/>
          <w:szCs w:val="22"/>
          <w:lang w:val="en-US"/>
        </w:rPr>
        <w:t xml:space="preserve"> </w:t>
      </w:r>
      <w:r>
        <w:rPr>
          <w:rFonts w:ascii="Arial Narrow" w:hAnsi="Arial Narrow"/>
          <w:sz w:val="22"/>
          <w:szCs w:val="22"/>
        </w:rPr>
        <w:t xml:space="preserve">και το αφόρητο κλίμα που δημιουργείται λόγω αυτών στο σχολείο τους. Επίσης, αναρωτιόμαστε </w:t>
      </w:r>
      <w:r>
        <w:rPr>
          <w:rFonts w:ascii="Arial Narrow" w:hAnsi="Arial Narrow"/>
          <w:b/>
          <w:bCs/>
          <w:sz w:val="22"/>
          <w:szCs w:val="22"/>
        </w:rPr>
        <w:t>Έτσι αναβαθμίζεται η παιδεία; Έτσι ενδυναμώνονται οι εκπαιδευτικοί; Η Διεύθυνση τι στάση κρατάει απέναντι σε αυτά τα φαινόμενα; Γιατί ξέρουμε ότι είναι γνωστές στη ΔΙΠΕ αυτές</w:t>
      </w:r>
      <w:r>
        <w:rPr>
          <w:rFonts w:ascii="Arial Narrow" w:hAnsi="Arial Narrow"/>
          <w:b/>
          <w:bCs/>
          <w:sz w:val="22"/>
          <w:szCs w:val="22"/>
          <w:lang w:val="el-GR"/>
        </w:rPr>
        <w:t xml:space="preserve"> οι </w:t>
      </w:r>
      <w:r>
        <w:rPr>
          <w:rFonts w:ascii="Arial Narrow" w:hAnsi="Arial Narrow"/>
          <w:b/>
          <w:bCs/>
          <w:sz w:val="22"/>
          <w:szCs w:val="22"/>
        </w:rPr>
        <w:t>περιπτώσεις και μάλιστα χρονίζουν.</w:t>
      </w:r>
      <w:r>
        <w:rPr>
          <w:rFonts w:ascii="Arial Narrow" w:hAnsi="Arial Narrow"/>
          <w:sz w:val="22"/>
          <w:szCs w:val="22"/>
        </w:rPr>
        <w:t xml:space="preserve"> </w:t>
      </w:r>
    </w:p>
    <w:p>
      <w:pPr>
        <w:pStyle w:val="Normal"/>
        <w:spacing w:lineRule="auto" w:line="276"/>
        <w:ind w:left="-5" w:hanging="10"/>
        <w:jc w:val="both"/>
        <w:rPr>
          <w:sz w:val="22"/>
          <w:szCs w:val="22"/>
        </w:rPr>
      </w:pPr>
      <w:r>
        <w:rPr>
          <w:sz w:val="22"/>
          <w:szCs w:val="22"/>
        </w:rPr>
      </w:r>
    </w:p>
    <w:p>
      <w:pPr>
        <w:pStyle w:val="Normal"/>
        <w:spacing w:lineRule="auto" w:line="276"/>
        <w:ind w:left="-5" w:hanging="10"/>
        <w:jc w:val="both"/>
        <w:rPr>
          <w:sz w:val="22"/>
          <w:szCs w:val="22"/>
        </w:rPr>
      </w:pPr>
      <w:r>
        <w:rPr>
          <w:rFonts w:ascii="Arial Narrow" w:hAnsi="Arial Narrow"/>
          <w:sz w:val="22"/>
          <w:szCs w:val="22"/>
        </w:rPr>
        <w:t>Η απάντηση του Δ/ντ</w:t>
      </w:r>
      <w:r>
        <w:rPr>
          <w:rFonts w:ascii="Arial Narrow" w:hAnsi="Arial Narrow"/>
          <w:sz w:val="22"/>
          <w:szCs w:val="22"/>
        </w:rPr>
        <w:t>ή</w:t>
      </w:r>
      <w:r>
        <w:rPr>
          <w:rFonts w:ascii="Arial Narrow" w:hAnsi="Arial Narrow"/>
          <w:sz w:val="22"/>
          <w:szCs w:val="22"/>
        </w:rPr>
        <w:t xml:space="preserve"> ήταν ότι “είναι λυπηρό που υπάρχουν διενέξεις μεταξύ των συναδέλφων και ότι θα έπρεπε να μη συμβαίνει κάτι τέτοιο”, καθώς επίσης και “ότι πρέπει να εφαρμόζεται ο νόμος”, ενώ γνωρίζουμε  ότι δεν πρόκειται απλά για διενέξεις και διαφωνίες μεταξύ συναδέλφων, αλλά για εκφοβισμό και τρομοκρατία στελεχών της Διοίκησης προς τους εκπαιδευτικούς του σχολείου. Σε σχέση με την παραπομπή στο πειθαρχικό συναδέλφου που δέχτηκε ξυλοδαρμό, δεν λάβαμε κάποια απάντηση.</w:t>
      </w:r>
    </w:p>
    <w:p>
      <w:pPr>
        <w:pStyle w:val="Normal"/>
        <w:spacing w:lineRule="auto" w:line="276"/>
        <w:ind w:left="-5" w:hanging="10"/>
        <w:jc w:val="both"/>
        <w:rPr>
          <w:sz w:val="22"/>
          <w:szCs w:val="22"/>
        </w:rPr>
      </w:pPr>
      <w:r>
        <w:rPr>
          <w:sz w:val="22"/>
          <w:szCs w:val="22"/>
        </w:rPr>
      </w:r>
    </w:p>
    <w:p>
      <w:pPr>
        <w:pStyle w:val="Normal"/>
        <w:spacing w:lineRule="auto" w:line="276"/>
        <w:ind w:hanging="0"/>
        <w:jc w:val="both"/>
        <w:rPr>
          <w:sz w:val="22"/>
          <w:szCs w:val="22"/>
        </w:rPr>
      </w:pPr>
      <w:r>
        <w:rPr>
          <w:rFonts w:ascii="Arial Narrow" w:hAnsi="Arial Narrow"/>
          <w:b/>
          <w:i/>
          <w:iCs/>
          <w:sz w:val="22"/>
          <w:szCs w:val="22"/>
        </w:rPr>
        <w:t>6o) Για την κτιριακή υποδομή των σχολείων της Χαλκίδας:</w:t>
      </w:r>
    </w:p>
    <w:p>
      <w:pPr>
        <w:pStyle w:val="Normal"/>
        <w:spacing w:lineRule="auto" w:line="276"/>
        <w:ind w:left="-5" w:hanging="10"/>
        <w:jc w:val="both"/>
        <w:rPr>
          <w:b/>
          <w:b/>
          <w:sz w:val="22"/>
          <w:szCs w:val="22"/>
        </w:rPr>
      </w:pPr>
      <w:r>
        <w:rPr>
          <w:b/>
          <w:sz w:val="22"/>
          <w:szCs w:val="22"/>
        </w:rPr>
      </w:r>
    </w:p>
    <w:p>
      <w:pPr>
        <w:pStyle w:val="Normal"/>
        <w:spacing w:lineRule="auto" w:line="276"/>
        <w:ind w:hanging="0"/>
        <w:jc w:val="both"/>
        <w:rPr>
          <w:sz w:val="22"/>
          <w:szCs w:val="22"/>
        </w:rPr>
      </w:pPr>
      <w:r>
        <w:rPr>
          <w:rFonts w:ascii="Arial Narrow" w:hAnsi="Arial Narrow"/>
          <w:b w:val="false"/>
          <w:bCs w:val="false"/>
          <w:sz w:val="22"/>
          <w:szCs w:val="22"/>
        </w:rPr>
        <w:t>Τέλος,</w:t>
      </w:r>
      <w:r>
        <w:rPr>
          <w:rFonts w:ascii="Arial Narrow" w:hAnsi="Arial Narrow"/>
          <w:sz w:val="22"/>
          <w:szCs w:val="22"/>
        </w:rPr>
        <w:t xml:space="preserve"> ζητήσαμε την τοποθέτηση του Δ/ντ</w:t>
      </w:r>
      <w:r>
        <w:rPr>
          <w:rFonts w:ascii="Arial Narrow" w:hAnsi="Arial Narrow"/>
          <w:sz w:val="22"/>
          <w:szCs w:val="22"/>
        </w:rPr>
        <w:t>ή</w:t>
      </w:r>
      <w:r>
        <w:rPr>
          <w:rFonts w:ascii="Arial Narrow" w:hAnsi="Arial Narrow"/>
          <w:sz w:val="22"/>
          <w:szCs w:val="22"/>
        </w:rPr>
        <w:t xml:space="preserve"> για το  μείζον θέμα της άθλιας κτιριακής υποδομής στα σχολεία της περιοχής μας και </w:t>
      </w:r>
      <w:r>
        <w:rPr>
          <w:rFonts w:ascii="Arial Narrow" w:hAnsi="Arial Narrow"/>
          <w:b/>
          <w:bCs/>
          <w:sz w:val="22"/>
          <w:szCs w:val="22"/>
        </w:rPr>
        <w:t xml:space="preserve">τονίσαμε ότι μπορεί να έχει την ευθύνη ο Δήμος για την συντήρηση των σχολείων, αλλά το προσωπικό των σχολείων και οι μαθητές υπάγονται στην αρμοδιότητα της ΔΙΠΕ, και οι άθλιες υποδομές  επηρεάζουν πρώτα και κύρια τους μαθητές και τους εκπαιδευτικούς, καθώς επίσης και την ίδια την εκπαιδευτική διαδικασία. </w:t>
      </w:r>
    </w:p>
    <w:p>
      <w:pPr>
        <w:pStyle w:val="Normal"/>
        <w:spacing w:lineRule="auto" w:line="276"/>
        <w:ind w:hanging="0"/>
        <w:jc w:val="both"/>
        <w:rPr>
          <w:sz w:val="22"/>
          <w:szCs w:val="22"/>
        </w:rPr>
      </w:pPr>
      <w:r>
        <w:rPr>
          <w:sz w:val="22"/>
          <w:szCs w:val="22"/>
        </w:rPr>
      </w:r>
    </w:p>
    <w:p>
      <w:pPr>
        <w:pStyle w:val="Normal"/>
        <w:spacing w:lineRule="auto" w:line="276"/>
        <w:ind w:hanging="0"/>
        <w:jc w:val="both"/>
        <w:rPr>
          <w:b w:val="false"/>
          <w:b w:val="false"/>
          <w:bCs w:val="false"/>
        </w:rPr>
      </w:pPr>
      <w:r>
        <w:rPr>
          <w:rFonts w:ascii="Arial Narrow" w:hAnsi="Arial Narrow"/>
          <w:b w:val="false"/>
          <w:bCs w:val="false"/>
          <w:sz w:val="22"/>
          <w:szCs w:val="22"/>
        </w:rPr>
        <w:t xml:space="preserve">Σε σχέση με τα παραπάνω καταθέσαμε την ερώτηση ποια μέτρα προτίθεται να πάρει η ΔΙΠΕ για το  θέμα αυτό και πώς ακριβώς μπορεί ν' αναπτυχθεί η παιδαγωγική διαδικασία όπως θα ήθελε ένας εκπαιδευτικός και όπως θα έπρεπε, αν το μάθημα γίνεται σε αίθουσες κλουβιά ή σε σχολεία που δεν έχουν αυλή και πολλές φορές μπορεί να γίνουν επικίνδυνα έως και ακατάλληλα. </w:t>
      </w:r>
    </w:p>
    <w:p>
      <w:pPr>
        <w:pStyle w:val="Normal"/>
        <w:spacing w:lineRule="auto" w:line="276"/>
        <w:ind w:hanging="0"/>
        <w:jc w:val="both"/>
        <w:rPr>
          <w:sz w:val="22"/>
          <w:szCs w:val="22"/>
        </w:rPr>
      </w:pPr>
      <w:r>
        <w:rPr>
          <w:sz w:val="22"/>
          <w:szCs w:val="22"/>
        </w:rPr>
      </w:r>
    </w:p>
    <w:p>
      <w:pPr>
        <w:pStyle w:val="Normal"/>
        <w:spacing w:lineRule="auto" w:line="276"/>
        <w:ind w:hanging="0"/>
        <w:jc w:val="both"/>
        <w:rPr>
          <w:rFonts w:ascii="Arial Narrow" w:hAnsi="Arial Narrow"/>
          <w:b w:val="false"/>
          <w:b w:val="false"/>
          <w:bCs w:val="false"/>
          <w:sz w:val="22"/>
          <w:szCs w:val="22"/>
        </w:rPr>
      </w:pPr>
      <w:r>
        <w:rPr>
          <w:rFonts w:ascii="Arial Narrow" w:hAnsi="Arial Narrow"/>
          <w:b w:val="false"/>
          <w:bCs w:val="false"/>
          <w:sz w:val="22"/>
          <w:szCs w:val="22"/>
        </w:rPr>
        <w:t xml:space="preserve">Η απάντηση που πήραμε είναι ότι “έχουμε επισημάνει στη Δήμαρχο τα προβλήματα που δημιουργούνται και ότι πρέπει να μεταφέρουν και οι εκπαιδευτικοί από τα σχολεία στη ΔΙΠΕ ό,τι πρόβλημα υπάρχει” , </w:t>
      </w:r>
    </w:p>
    <w:p>
      <w:pPr>
        <w:pStyle w:val="Normal"/>
        <w:spacing w:lineRule="auto" w:line="276"/>
        <w:ind w:hanging="0"/>
        <w:jc w:val="both"/>
        <w:rPr>
          <w:rFonts w:ascii="Arial Narrow" w:hAnsi="Arial Narrow"/>
          <w:b w:val="false"/>
          <w:b w:val="false"/>
          <w:bCs w:val="false"/>
          <w:sz w:val="22"/>
          <w:szCs w:val="22"/>
        </w:rPr>
      </w:pPr>
      <w:r>
        <w:rPr>
          <w:rFonts w:ascii="Arial Narrow" w:hAnsi="Arial Narrow"/>
          <w:b w:val="false"/>
          <w:bCs w:val="false"/>
          <w:sz w:val="22"/>
          <w:szCs w:val="22"/>
        </w:rPr>
      </w:r>
    </w:p>
    <w:p>
      <w:pPr>
        <w:pStyle w:val="Normal"/>
        <w:spacing w:lineRule="auto" w:line="276"/>
        <w:ind w:hanging="0"/>
        <w:jc w:val="both"/>
        <w:rPr>
          <w:b w:val="false"/>
          <w:b w:val="false"/>
          <w:bCs w:val="false"/>
          <w:i w:val="false"/>
          <w:i w:val="false"/>
          <w:iCs w:val="false"/>
          <w:u w:val="single"/>
        </w:rPr>
      </w:pPr>
      <w:r>
        <w:rPr>
          <w:rFonts w:ascii="Arial Narrow" w:hAnsi="Arial Narrow"/>
          <w:b w:val="false"/>
          <w:bCs w:val="false"/>
          <w:i w:val="false"/>
          <w:iCs w:val="false"/>
          <w:sz w:val="22"/>
          <w:szCs w:val="22"/>
          <w:u w:val="single"/>
        </w:rPr>
        <w:t>Συμπερασματικά, αποδεικνύεται για ακόμη μια φορά ότι το μπαλάκι των ευθυνών μετακυλίεται από τον “ ΄Α</w:t>
      </w:r>
      <w:r>
        <w:rPr>
          <w:rFonts w:ascii="Arial Narrow" w:hAnsi="Arial Narrow"/>
          <w:b w:val="false"/>
          <w:bCs w:val="false"/>
          <w:i w:val="false"/>
          <w:iCs w:val="false"/>
          <w:sz w:val="22"/>
          <w:szCs w:val="22"/>
          <w:u w:val="single"/>
        </w:rPr>
        <w:t>ν</w:t>
      </w:r>
      <w:r>
        <w:rPr>
          <w:rFonts w:ascii="Arial Narrow" w:hAnsi="Arial Narrow"/>
          <w:b w:val="false"/>
          <w:bCs w:val="false"/>
          <w:i w:val="false"/>
          <w:iCs w:val="false"/>
          <w:sz w:val="22"/>
          <w:szCs w:val="22"/>
          <w:u w:val="single"/>
        </w:rPr>
        <w:t>να στον Καΐάφα” ή ακόμη χειρότερα στους ίδιους τους εκπαιδευτικούς, με αποτέλεσμα να συνεχίζουν τα σχολεία να βρίσκονται σε δραματική κατάσταση λόγω της κυβερνητικής πολιτικής. Το γεγονός αυτό κάνει ακόμη πιο επιτακτική την ανάγκη της οργάνωσης μας στα σωματεία και της αγωνιστικής μας προετοιμασίας για τη διεκδίκηση της κάλυψης όλων των αναγκών των σχολείων της Εύβοιας, με επόμενο αγωνιστικό σταθμό την</w:t>
      </w:r>
      <w:r>
        <w:rPr>
          <w:rFonts w:ascii="Arial Narrow" w:hAnsi="Arial Narrow"/>
          <w:b/>
          <w:bCs/>
          <w:i w:val="false"/>
          <w:iCs w:val="false"/>
          <w:sz w:val="22"/>
          <w:szCs w:val="22"/>
          <w:u w:val="single"/>
        </w:rPr>
        <w:t xml:space="preserve"> πανεργατική απεργία στις 25 του Νοέμβρη αλλά και τις εκλογές για ανάδειξη αιρετών στις 7 του Νοέμβρη, όπου σας καλούμε να στείλουμε ξεκάθαρο μήνυμα ενάντια στην κυβερνητική πολιτική ψηφίζοντας Αγωνιστική Συσπείρωση Εκπαιδευτικών.</w:t>
      </w:r>
    </w:p>
    <w:p>
      <w:pPr>
        <w:pStyle w:val="Normal"/>
        <w:spacing w:lineRule="auto" w:line="276"/>
        <w:ind w:hanging="0"/>
        <w:jc w:val="both"/>
        <w:rPr>
          <w:rFonts w:ascii="Arial Narrow" w:hAnsi="Arial Narrow"/>
          <w:sz w:val="22"/>
          <w:szCs w:val="22"/>
        </w:rPr>
      </w:pPr>
      <w:r>
        <w:rPr>
          <w:rFonts w:ascii="Arial Narrow" w:hAnsi="Arial Narrow"/>
          <w:sz w:val="22"/>
          <w:szCs w:val="22"/>
        </w:rPr>
      </w:r>
    </w:p>
    <w:p>
      <w:pPr>
        <w:pStyle w:val="Normal"/>
        <w:spacing w:lineRule="auto" w:line="276"/>
        <w:ind w:hanging="0"/>
        <w:jc w:val="both"/>
        <w:rPr>
          <w:rFonts w:ascii="Arial Narrow" w:hAnsi="Arial Narrow"/>
          <w:b w:val="false"/>
          <w:b w:val="false"/>
          <w:bCs w:val="false"/>
          <w:i w:val="false"/>
          <w:i w:val="false"/>
          <w:iCs w:val="false"/>
          <w:sz w:val="22"/>
          <w:szCs w:val="22"/>
          <w:u w:val="single"/>
        </w:rPr>
      </w:pPr>
      <w:r>
        <w:rPr>
          <w:rFonts w:ascii="Arial Narrow" w:hAnsi="Arial Narrow"/>
          <w:b w:val="false"/>
          <w:bCs w:val="false"/>
          <w:i w:val="false"/>
          <w:iCs w:val="false"/>
          <w:sz w:val="22"/>
          <w:szCs w:val="22"/>
          <w:u w:val="single"/>
        </w:rPr>
      </w:r>
    </w:p>
    <w:p>
      <w:pPr>
        <w:pStyle w:val="Normal"/>
        <w:spacing w:lineRule="auto" w:line="276"/>
        <w:ind w:hanging="0"/>
        <w:jc w:val="both"/>
        <w:rPr>
          <w:rFonts w:ascii="Arial Narrow" w:hAnsi="Arial Narrow"/>
          <w:b/>
          <w:b/>
          <w:bCs/>
          <w:sz w:val="22"/>
          <w:szCs w:val="22"/>
        </w:rPr>
      </w:pPr>
      <w:r>
        <w:rPr>
          <w:rFonts w:ascii="Arial Narrow" w:hAnsi="Arial Narrow"/>
          <w:b/>
          <w:bCs/>
          <w:sz w:val="22"/>
          <w:szCs w:val="22"/>
        </w:rPr>
      </w:r>
    </w:p>
    <w:p>
      <w:pPr>
        <w:pStyle w:val="Normal"/>
        <w:spacing w:lineRule="auto" w:line="276"/>
        <w:ind w:hanging="0"/>
        <w:jc w:val="both"/>
        <w:rPr>
          <w:rFonts w:ascii="Arial Narrow" w:hAnsi="Arial Narrow"/>
          <w:sz w:val="22"/>
          <w:szCs w:val="22"/>
        </w:rPr>
      </w:pPr>
      <w:r>
        <w:rPr>
          <w:rFonts w:ascii="Arial Narrow" w:hAnsi="Arial Narrow"/>
          <w:sz w:val="22"/>
          <w:szCs w:val="22"/>
        </w:rPr>
      </w:r>
    </w:p>
    <w:p>
      <w:pPr>
        <w:pStyle w:val="Normal"/>
        <w:spacing w:lineRule="auto" w:line="276" w:before="120" w:after="120"/>
        <w:jc w:val="both"/>
        <w:rPr>
          <w:sz w:val="22"/>
          <w:szCs w:val="22"/>
        </w:rPr>
      </w:pPr>
      <w:r>
        <w:rPr/>
      </w:r>
    </w:p>
    <w:sectPr>
      <w:type w:val="nextPage"/>
      <w:pgSz w:w="11906" w:h="16838"/>
      <w:pgMar w:left="851" w:right="851" w:gutter="0" w:header="0" w:top="851" w:footer="0" w:bottom="851"/>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Calibri">
    <w:charset w:val="a1"/>
    <w:family w:val="roman"/>
    <w:pitch w:val="variable"/>
  </w:font>
  <w:font w:name="OpenSymbol">
    <w:altName w:val="Arial Unicode MS"/>
    <w:charset w:val="a1"/>
    <w:family w:val="roman"/>
    <w:pitch w:val="variable"/>
  </w:font>
  <w:font w:name="Liberation Sans">
    <w:altName w:val="Arial"/>
    <w:charset w:val="a1"/>
    <w:family w:val="roman"/>
    <w:pitch w:val="variable"/>
  </w:font>
  <w:font w:name="Georgia">
    <w:charset w:val="a1"/>
    <w:family w:val="roman"/>
    <w:pitch w:val="variable"/>
  </w:font>
  <w:font w:name="Times New Roman">
    <w:charset w:val="a1"/>
    <w:family w:val="roman"/>
    <w:pitch w:val="variable"/>
  </w:font>
  <w:font w:name="Arial Narrow">
    <w:charset w:val="01"/>
    <w:family w:val="swiss"/>
    <w:pitch w:val="variable"/>
  </w:font>
  <w:font w:name="Arial Narrow">
    <w:charset w:val="a1"/>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l-GR"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el-GR" w:eastAsia="el-G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Calibri"/>
      <w:color w:val="auto"/>
      <w:kern w:val="0"/>
      <w:sz w:val="20"/>
      <w:szCs w:val="20"/>
      <w:lang w:val="el-GR" w:eastAsia="el-GR" w:bidi="ar-SA"/>
    </w:rPr>
  </w:style>
  <w:style w:type="paragraph" w:styleId="1">
    <w:name w:val="Heading 1"/>
    <w:basedOn w:val="Normal"/>
    <w:next w:val="Normal"/>
    <w:uiPriority w:val="9"/>
    <w:qFormat/>
    <w:pPr>
      <w:keepNext w:val="true"/>
      <w:keepLines/>
      <w:spacing w:before="480" w:after="120"/>
      <w:outlineLvl w:val="0"/>
    </w:pPr>
    <w:rPr>
      <w:b/>
      <w:sz w:val="48"/>
      <w:szCs w:val="48"/>
    </w:rPr>
  </w:style>
  <w:style w:type="paragraph" w:styleId="2">
    <w:name w:val="Heading 2"/>
    <w:basedOn w:val="Normal"/>
    <w:next w:val="Normal"/>
    <w:uiPriority w:val="9"/>
    <w:semiHidden/>
    <w:unhideWhenUsed/>
    <w:qFormat/>
    <w:pPr>
      <w:keepNext w:val="true"/>
      <w:keepLines/>
      <w:spacing w:before="360" w:after="80"/>
      <w:outlineLvl w:val="1"/>
    </w:pPr>
    <w:rPr>
      <w:b/>
      <w:sz w:val="36"/>
      <w:szCs w:val="36"/>
    </w:rPr>
  </w:style>
  <w:style w:type="paragraph" w:styleId="3">
    <w:name w:val="Heading 3"/>
    <w:basedOn w:val="Normal"/>
    <w:next w:val="Normal"/>
    <w:uiPriority w:val="9"/>
    <w:semiHidden/>
    <w:unhideWhenUsed/>
    <w:qFormat/>
    <w:pPr>
      <w:keepNext w:val="true"/>
      <w:keepLines/>
      <w:spacing w:before="280" w:after="80"/>
      <w:outlineLvl w:val="2"/>
    </w:pPr>
    <w:rPr>
      <w:b/>
      <w:sz w:val="28"/>
      <w:szCs w:val="28"/>
    </w:rPr>
  </w:style>
  <w:style w:type="paragraph" w:styleId="4">
    <w:name w:val="Heading 4"/>
    <w:basedOn w:val="Normal"/>
    <w:next w:val="Normal"/>
    <w:uiPriority w:val="9"/>
    <w:semiHidden/>
    <w:unhideWhenUsed/>
    <w:qFormat/>
    <w:pPr>
      <w:keepNext w:val="true"/>
      <w:keepLines/>
      <w:spacing w:before="240" w:after="40"/>
      <w:outlineLvl w:val="3"/>
    </w:pPr>
    <w:rPr>
      <w:b/>
      <w:sz w:val="24"/>
      <w:szCs w:val="24"/>
    </w:rPr>
  </w:style>
  <w:style w:type="paragraph" w:styleId="5">
    <w:name w:val="Heading 5"/>
    <w:basedOn w:val="Normal"/>
    <w:next w:val="Normal"/>
    <w:uiPriority w:val="9"/>
    <w:semiHidden/>
    <w:unhideWhenUsed/>
    <w:qFormat/>
    <w:pPr>
      <w:keepNext w:val="true"/>
      <w:keepLines/>
      <w:spacing w:before="220" w:after="40"/>
      <w:outlineLvl w:val="4"/>
    </w:pPr>
    <w:rPr>
      <w:b/>
      <w:sz w:val="22"/>
      <w:szCs w:val="22"/>
    </w:rPr>
  </w:style>
  <w:style w:type="paragraph" w:styleId="6">
    <w:name w:val="Heading 6"/>
    <w:basedOn w:val="Normal"/>
    <w:next w:val="Normal"/>
    <w:uiPriority w:val="9"/>
    <w:semiHidden/>
    <w:unhideWhenUsed/>
    <w:qFormat/>
    <w:pPr>
      <w:keepNext w:val="true"/>
      <w:keepLines/>
      <w:spacing w:before="200" w:after="40"/>
      <w:outlineLvl w:val="5"/>
    </w:pPr>
    <w:rPr>
      <w:b/>
    </w:rPr>
  </w:style>
  <w:style w:type="character" w:styleId="DefaultParagraphFont" w:default="1">
    <w:name w:val="Default Paragraph Font"/>
    <w:uiPriority w:val="1"/>
    <w:unhideWhenUsed/>
    <w:qFormat/>
    <w:rPr/>
  </w:style>
  <w:style w:type="character" w:styleId="Style8">
    <w:name w:val="Κουκκίδες"/>
    <w:qFormat/>
    <w:rPr>
      <w:rFonts w:ascii="OpenSymbol" w:hAnsi="OpenSymbol" w:eastAsia="OpenSymbol" w:cs="OpenSymbol"/>
    </w:rPr>
  </w:style>
  <w:style w:type="paragraph" w:styleId="Style9">
    <w:name w:val="Επικεφαλίδα"/>
    <w:basedOn w:val="Normal"/>
    <w:next w:val="Style10"/>
    <w:qFormat/>
    <w:pPr>
      <w:keepNext w:val="true"/>
      <w:spacing w:before="240" w:after="120"/>
    </w:pPr>
    <w:rPr>
      <w:rFonts w:ascii="Liberation Sans" w:hAnsi="Liberation Sans" w:eastAsia="Microsoft YaHei" w:cs="Lucida Sans"/>
      <w:sz w:val="28"/>
      <w:szCs w:val="28"/>
    </w:rPr>
  </w:style>
  <w:style w:type="paragraph" w:styleId="Style10">
    <w:name w:val="Body Text"/>
    <w:basedOn w:val="Normal"/>
    <w:pPr>
      <w:spacing w:lineRule="auto" w:line="276" w:before="0" w:after="140"/>
    </w:pPr>
    <w:rPr/>
  </w:style>
  <w:style w:type="paragraph" w:styleId="Style11">
    <w:name w:val="List"/>
    <w:basedOn w:val="Style10"/>
    <w:pPr/>
    <w:rPr>
      <w:rFonts w:cs="Lucida Sans"/>
    </w:rPr>
  </w:style>
  <w:style w:type="paragraph" w:styleId="Style12">
    <w:name w:val="Caption"/>
    <w:basedOn w:val="Normal"/>
    <w:qFormat/>
    <w:pPr>
      <w:suppressLineNumbers/>
      <w:spacing w:before="120" w:after="120"/>
    </w:pPr>
    <w:rPr>
      <w:rFonts w:cs="Lucida Sans"/>
      <w:i/>
      <w:iCs/>
      <w:sz w:val="24"/>
      <w:szCs w:val="24"/>
    </w:rPr>
  </w:style>
  <w:style w:type="paragraph" w:styleId="Style13">
    <w:name w:val="Ευρετήριο"/>
    <w:basedOn w:val="Normal"/>
    <w:qFormat/>
    <w:pPr>
      <w:suppressLineNumbers/>
    </w:pPr>
    <w:rPr>
      <w:rFonts w:cs="Lucida Sans"/>
    </w:rPr>
  </w:style>
  <w:style w:type="paragraph" w:styleId="Style14">
    <w:name w:val="Title"/>
    <w:basedOn w:val="Normal"/>
    <w:next w:val="Normal"/>
    <w:uiPriority w:val="10"/>
    <w:qFormat/>
    <w:pPr>
      <w:keepNext w:val="true"/>
      <w:keepLines/>
      <w:spacing w:before="480" w:after="120"/>
    </w:pPr>
    <w:rPr>
      <w:b/>
      <w:sz w:val="72"/>
      <w:szCs w:val="72"/>
    </w:rPr>
  </w:style>
  <w:style w:type="paragraph" w:styleId="Style15">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338</TotalTime>
  <Application>LibreOffice/7.4.6.2$Windows_X86_64 LibreOffice_project/5b1f5509c2decdade7fda905e3e1429a67acd63d</Application>
  <AppVersion>15.0000</AppVersion>
  <Pages>3</Pages>
  <Words>1141</Words>
  <Characters>6212</Characters>
  <CharactersWithSpaces>7348</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2025-09-29T18:33:00Z</dcterms:created>
  <dc:creator/>
  <dc:description/>
  <dc:language>el-GR</dc:language>
  <cp:lastModifiedBy/>
  <dcterms:modified xsi:type="dcterms:W3CDTF">2026-10-27T14:34:15Z</dcterms:modified>
  <cp:revision>46</cp:revision>
  <dc:subject/>
  <dc:title/>
</cp:coreProperties>
</file>

<file path=docProps/custom.xml><?xml version="1.0" encoding="utf-8"?>
<Properties xmlns="http://schemas.openxmlformats.org/officeDocument/2006/custom-properties" xmlns:vt="http://schemas.openxmlformats.org/officeDocument/2006/docPropsVTypes"/>
</file>