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27BC3" w14:textId="34E8B396" w:rsidR="004A2657" w:rsidRPr="00C01D67" w:rsidRDefault="00C97C6E" w:rsidP="00C01D67">
      <w:pPr>
        <w:jc w:val="center"/>
      </w:pPr>
      <w:r>
        <w:rPr>
          <w:noProof/>
        </w:rPr>
        <w:drawing>
          <wp:anchor distT="0" distB="0" distL="114300" distR="114300" simplePos="0" relativeHeight="251659264" behindDoc="0" locked="0" layoutInCell="1" allowOverlap="1" wp14:anchorId="33E5C5F7" wp14:editId="73B7FC10">
            <wp:simplePos x="0" y="0"/>
            <wp:positionH relativeFrom="column">
              <wp:posOffset>1097280</wp:posOffset>
            </wp:positionH>
            <wp:positionV relativeFrom="paragraph">
              <wp:posOffset>0</wp:posOffset>
            </wp:positionV>
            <wp:extent cx="4514850" cy="1263015"/>
            <wp:effectExtent l="0" t="0" r="0" b="0"/>
            <wp:wrapTopAndBottom/>
            <wp:docPr id="152926410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64105" name="Εικόνα 1529264105"/>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14850" cy="1263015"/>
                    </a:xfrm>
                    <a:prstGeom prst="rect">
                      <a:avLst/>
                    </a:prstGeom>
                  </pic:spPr>
                </pic:pic>
              </a:graphicData>
            </a:graphic>
            <wp14:sizeRelH relativeFrom="margin">
              <wp14:pctWidth>0</wp14:pctWidth>
            </wp14:sizeRelH>
            <wp14:sizeRelV relativeFrom="margin">
              <wp14:pctHeight>0</wp14:pctHeight>
            </wp14:sizeRelV>
          </wp:anchor>
        </w:drawing>
      </w:r>
      <w:r w:rsidR="00127D84" w:rsidRPr="00127D84">
        <w:rPr>
          <w:rFonts w:ascii="Cambria" w:hAnsi="Cambria"/>
          <w:b/>
          <w:bCs/>
          <w:sz w:val="26"/>
          <w:szCs w:val="26"/>
          <w:u w:val="single"/>
        </w:rPr>
        <w:t xml:space="preserve">ΔΗΛΩΣΗ ΤΩΝ ΕΚΛΕΓΜΕΝΩΝ </w:t>
      </w:r>
      <w:r w:rsidR="00127D84">
        <w:rPr>
          <w:rFonts w:ascii="Cambria" w:hAnsi="Cambria"/>
          <w:b/>
          <w:bCs/>
          <w:sz w:val="26"/>
          <w:szCs w:val="26"/>
          <w:u w:val="single"/>
        </w:rPr>
        <w:t>Σ</w:t>
      </w:r>
      <w:r w:rsidR="008A7F7B">
        <w:rPr>
          <w:rFonts w:ascii="Cambria" w:hAnsi="Cambria"/>
          <w:b/>
          <w:bCs/>
          <w:sz w:val="26"/>
          <w:szCs w:val="26"/>
          <w:u w:val="single"/>
        </w:rPr>
        <w:t xml:space="preserve">ΤΟ </w:t>
      </w:r>
      <w:r w:rsidR="00127D84">
        <w:rPr>
          <w:rFonts w:ascii="Cambria" w:hAnsi="Cambria"/>
          <w:b/>
          <w:bCs/>
          <w:sz w:val="26"/>
          <w:szCs w:val="26"/>
          <w:u w:val="single"/>
        </w:rPr>
        <w:t>ΔΣ ΤΟΥ</w:t>
      </w:r>
      <w:r w:rsidR="00127D84" w:rsidRPr="00127D84">
        <w:rPr>
          <w:rFonts w:ascii="Cambria" w:hAnsi="Cambria"/>
          <w:b/>
          <w:bCs/>
          <w:sz w:val="26"/>
          <w:szCs w:val="26"/>
          <w:u w:val="single"/>
        </w:rPr>
        <w:t xml:space="preserve"> ΣΕΠΕ «Η</w:t>
      </w:r>
      <w:r w:rsidR="008A7F7B">
        <w:rPr>
          <w:rFonts w:ascii="Cambria" w:hAnsi="Cambria"/>
          <w:b/>
          <w:bCs/>
          <w:sz w:val="26"/>
          <w:szCs w:val="26"/>
          <w:u w:val="single"/>
        </w:rPr>
        <w:t xml:space="preserve"> </w:t>
      </w:r>
      <w:r w:rsidR="00127D84" w:rsidRPr="00127D84">
        <w:rPr>
          <w:rFonts w:ascii="Cambria" w:hAnsi="Cambria"/>
          <w:b/>
          <w:bCs/>
          <w:sz w:val="26"/>
          <w:szCs w:val="26"/>
          <w:u w:val="single"/>
        </w:rPr>
        <w:t>ΑΘΗΝΑ»</w:t>
      </w:r>
    </w:p>
    <w:p w14:paraId="1352CD25" w14:textId="18AB9EC4" w:rsidR="004A2657" w:rsidRDefault="004A2657" w:rsidP="00595686">
      <w:pPr>
        <w:jc w:val="center"/>
        <w:rPr>
          <w:rFonts w:ascii="Cambria" w:hAnsi="Cambria"/>
          <w:b/>
          <w:bCs/>
          <w:sz w:val="26"/>
          <w:szCs w:val="26"/>
          <w:u w:val="single"/>
        </w:rPr>
      </w:pPr>
      <w:r>
        <w:rPr>
          <w:rFonts w:ascii="Cambria" w:hAnsi="Cambria"/>
          <w:b/>
          <w:bCs/>
          <w:sz w:val="26"/>
          <w:szCs w:val="26"/>
          <w:u w:val="single"/>
        </w:rPr>
        <w:t>ΓΙΑ</w:t>
      </w:r>
      <w:r w:rsidRPr="004A2657">
        <w:rPr>
          <w:rFonts w:ascii="Cambria" w:hAnsi="Cambria"/>
          <w:b/>
          <w:bCs/>
          <w:sz w:val="26"/>
          <w:szCs w:val="26"/>
          <w:u w:val="single"/>
        </w:rPr>
        <w:t xml:space="preserve"> ΤΗ ΔΗΜΟΣΙΟΠΟΙΗΣΗ ΤΗΣ ΤΕΧΝΙΚΗΣ ΕΚΘΕΣΗΣ ΤΗΣ ICON</w:t>
      </w:r>
      <w:r>
        <w:rPr>
          <w:rFonts w:ascii="Cambria" w:hAnsi="Cambria"/>
          <w:b/>
          <w:bCs/>
          <w:sz w:val="26"/>
          <w:szCs w:val="26"/>
          <w:u w:val="single"/>
        </w:rPr>
        <w:t xml:space="preserve"> </w:t>
      </w:r>
      <w:r w:rsidRPr="004A2657">
        <w:rPr>
          <w:rFonts w:ascii="Cambria" w:hAnsi="Cambria"/>
          <w:b/>
          <w:bCs/>
          <w:sz w:val="26"/>
          <w:szCs w:val="26"/>
          <w:u w:val="single"/>
        </w:rPr>
        <w:t>ΜΕΤΑ ΤΟΥΣ ΕΛΕΓΧΟΥΣ ΣΤΗ</w:t>
      </w:r>
      <w:r w:rsidR="00CE08F4">
        <w:rPr>
          <w:rFonts w:ascii="Cambria" w:hAnsi="Cambria"/>
          <w:b/>
          <w:bCs/>
          <w:sz w:val="26"/>
          <w:szCs w:val="26"/>
          <w:u w:val="single"/>
        </w:rPr>
        <w:t>Ν</w:t>
      </w:r>
      <w:r w:rsidRPr="004A2657">
        <w:rPr>
          <w:rFonts w:ascii="Cambria" w:hAnsi="Cambria"/>
          <w:b/>
          <w:bCs/>
          <w:sz w:val="26"/>
          <w:szCs w:val="26"/>
          <w:u w:val="single"/>
        </w:rPr>
        <w:t xml:space="preserve"> ΓΚΡΑΒΑ</w:t>
      </w:r>
    </w:p>
    <w:p w14:paraId="69B35DC3" w14:textId="77777777" w:rsidR="004A2657" w:rsidRDefault="004A2657" w:rsidP="00364391">
      <w:pPr>
        <w:jc w:val="center"/>
        <w:rPr>
          <w:rFonts w:ascii="Cambria" w:hAnsi="Cambria"/>
          <w:b/>
          <w:bCs/>
          <w:sz w:val="24"/>
          <w:szCs w:val="24"/>
        </w:rPr>
      </w:pPr>
      <w:r w:rsidRPr="004A2657">
        <w:rPr>
          <w:rFonts w:ascii="Cambria" w:hAnsi="Cambria"/>
          <w:b/>
          <w:bCs/>
          <w:sz w:val="24"/>
          <w:szCs w:val="24"/>
        </w:rPr>
        <w:t>Είχαμε δίκιο!</w:t>
      </w:r>
    </w:p>
    <w:p w14:paraId="6B1EEE77" w14:textId="0C6E8B3D" w:rsidR="00364391" w:rsidRPr="004A2657" w:rsidRDefault="00364391" w:rsidP="00364391">
      <w:pPr>
        <w:jc w:val="center"/>
        <w:rPr>
          <w:rFonts w:ascii="Cambria" w:hAnsi="Cambria"/>
          <w:b/>
          <w:bCs/>
          <w:sz w:val="24"/>
          <w:szCs w:val="24"/>
        </w:rPr>
      </w:pPr>
      <w:r>
        <w:rPr>
          <w:rFonts w:ascii="Cambria" w:hAnsi="Cambria"/>
          <w:b/>
          <w:bCs/>
          <w:sz w:val="24"/>
          <w:szCs w:val="24"/>
        </w:rPr>
        <w:t>Οι αγώνες μας φέρνουν αποτελέσματα!</w:t>
      </w:r>
    </w:p>
    <w:p w14:paraId="2120E306" w14:textId="77777777" w:rsidR="004A2657" w:rsidRPr="00595686" w:rsidRDefault="004A2657" w:rsidP="00C75E1C">
      <w:pPr>
        <w:jc w:val="center"/>
        <w:rPr>
          <w:rFonts w:ascii="Cambria" w:hAnsi="Cambria"/>
          <w:b/>
          <w:bCs/>
          <w:sz w:val="24"/>
          <w:szCs w:val="24"/>
        </w:rPr>
      </w:pPr>
      <w:r w:rsidRPr="00595686">
        <w:rPr>
          <w:rFonts w:ascii="Cambria" w:hAnsi="Cambria"/>
          <w:b/>
          <w:bCs/>
          <w:sz w:val="24"/>
          <w:szCs w:val="24"/>
        </w:rPr>
        <w:t>Μαζί με τους γονείς, σταθήκαμε ασπίδα προστασίας για την ασφάλεια των παιδιών μας!</w:t>
      </w:r>
    </w:p>
    <w:p w14:paraId="05B22736" w14:textId="77777777" w:rsidR="00595686" w:rsidRPr="00595686" w:rsidRDefault="00595686" w:rsidP="00595686">
      <w:pPr>
        <w:jc w:val="center"/>
        <w:rPr>
          <w:rFonts w:ascii="Cambria" w:hAnsi="Cambria"/>
          <w:u w:val="single"/>
        </w:rPr>
      </w:pPr>
      <w:r w:rsidRPr="00595686">
        <w:rPr>
          <w:rFonts w:ascii="Cambria" w:hAnsi="Cambria"/>
          <w:u w:val="single"/>
        </w:rPr>
        <w:t>Βαρύτατα εκτεθειμένοι Δήμος Αθηναίων και κυβέρνηση από την Τεχνική Έκθεση για την εγκατάσταση φυσικού αερίου του σχολικού συγκροτήματος της Γκράβας</w:t>
      </w:r>
      <w:r>
        <w:rPr>
          <w:rFonts w:ascii="Cambria" w:hAnsi="Cambria"/>
          <w:u w:val="single"/>
        </w:rPr>
        <w:t>.</w:t>
      </w:r>
    </w:p>
    <w:p w14:paraId="1E9707C7" w14:textId="77777777" w:rsidR="00595686" w:rsidRPr="00595686" w:rsidRDefault="00595686" w:rsidP="00595686">
      <w:pPr>
        <w:jc w:val="both"/>
        <w:rPr>
          <w:rFonts w:ascii="Cambria" w:hAnsi="Cambria"/>
        </w:rPr>
      </w:pPr>
      <w:r w:rsidRPr="00595686">
        <w:rPr>
          <w:rFonts w:ascii="Cambria" w:hAnsi="Cambria"/>
        </w:rPr>
        <w:t>Κόλαφο για το</w:t>
      </w:r>
      <w:r w:rsidR="00B74405">
        <w:rPr>
          <w:rFonts w:ascii="Cambria" w:hAnsi="Cambria"/>
        </w:rPr>
        <w:t>ν</w:t>
      </w:r>
      <w:r w:rsidRPr="00595686">
        <w:rPr>
          <w:rFonts w:ascii="Cambria" w:hAnsi="Cambria"/>
        </w:rPr>
        <w:t xml:space="preserve"> Δήμο Αθηναίων και για την κυβέρνηση αποτελεί η Τεχνική Έκθεση για την εγκατάσταση φυσικού αερίου του σχολικού συγκροτήματος της Γκράβας που συντάχθηκε χτες βράδυ (11-10-2026) από την εταιρεία-ανάδοχο του δήμου Αθηναίων και </w:t>
      </w:r>
      <w:r w:rsidR="00C75E1C">
        <w:rPr>
          <w:rFonts w:ascii="Cambria" w:hAnsi="Cambria"/>
        </w:rPr>
        <w:t>δημοσιοποιήθηκε</w:t>
      </w:r>
      <w:r w:rsidRPr="00595686">
        <w:rPr>
          <w:rFonts w:ascii="Cambria" w:hAnsi="Cambria"/>
        </w:rPr>
        <w:t xml:space="preserve"> σήμερα το πρωί.</w:t>
      </w:r>
    </w:p>
    <w:p w14:paraId="231229DF" w14:textId="77777777" w:rsidR="00595686" w:rsidRPr="00595686" w:rsidRDefault="00595686" w:rsidP="00595686">
      <w:pPr>
        <w:jc w:val="both"/>
        <w:rPr>
          <w:rFonts w:ascii="Cambria" w:hAnsi="Cambria"/>
        </w:rPr>
      </w:pPr>
      <w:r w:rsidRPr="00595686">
        <w:rPr>
          <w:rFonts w:ascii="Cambria" w:hAnsi="Cambria"/>
        </w:rPr>
        <w:t xml:space="preserve">Η Τεχνική Έκθεση επιβεβαιώνει ότι </w:t>
      </w:r>
      <w:r w:rsidRPr="00C75E1C">
        <w:rPr>
          <w:rFonts w:ascii="Cambria" w:hAnsi="Cambria"/>
          <w:b/>
          <w:bCs/>
        </w:rPr>
        <w:t>η εγκατάσταση έχει σοβαρά ζητήματα ως προς τη συντήρηση και την ασφαλή λειτουργία της</w:t>
      </w:r>
      <w:r w:rsidRPr="00595686">
        <w:rPr>
          <w:rFonts w:ascii="Cambria" w:hAnsi="Cambria"/>
        </w:rPr>
        <w:t>. Οι ευθύνες είναι τεράστιες και αφορούν και τη σημερινή και όλες τις προηγούμενες διοικήσεις του Δήμου Αθηναίων, όπως και τις κυβερνήσεις που είχαν την ευθύνη μέσω της ΚΤΥΠ ΑΕ (πρώην ΟΣΚ) για τα σχολικά κτήρια.</w:t>
      </w:r>
    </w:p>
    <w:p w14:paraId="0ADD1BEB" w14:textId="77777777" w:rsidR="00595686" w:rsidRPr="00595686" w:rsidRDefault="00595686" w:rsidP="00595686">
      <w:pPr>
        <w:jc w:val="both"/>
        <w:rPr>
          <w:rFonts w:ascii="Cambria" w:hAnsi="Cambria"/>
        </w:rPr>
      </w:pPr>
      <w:r w:rsidRPr="00595686">
        <w:rPr>
          <w:rFonts w:ascii="Cambria" w:hAnsi="Cambria"/>
        </w:rPr>
        <w:t xml:space="preserve">Συγκεκριμένα αναφέρει επί λέξει η Τεχνική Έκθεση: "δεν είναι δυνατή η έκδοση των προβλεπόμενων Πιστοποιητικών Δοκιμής Αντοχής και Στεγανότητας, δεδομένου ότι αυτά περιλαμβάνουν και βεβαίωση συμφωνίας των εγκαταστάσεων με τις θεωρημένες μελέτες". Και ακόμα αναφέρει ότι "η έκδοση πιστοποιητικού προϋποθέτει επιπλέον την αντικατάσταση του εύκαμπτου </w:t>
      </w:r>
      <w:proofErr w:type="spellStart"/>
      <w:r w:rsidRPr="00595686">
        <w:rPr>
          <w:rFonts w:ascii="Cambria" w:hAnsi="Cambria"/>
        </w:rPr>
        <w:t>αντικραδασμικού</w:t>
      </w:r>
      <w:proofErr w:type="spellEnd"/>
      <w:r w:rsidRPr="00595686">
        <w:rPr>
          <w:rFonts w:ascii="Cambria" w:hAnsi="Cambria"/>
        </w:rPr>
        <w:t xml:space="preserve"> συνδέσμου (σύνδεσης του δικτύου με τον καυστήρα) και τον έλεγχο στεγανότητας της διάταξης με θετική έκβαση."</w:t>
      </w:r>
    </w:p>
    <w:p w14:paraId="5F84B9EC" w14:textId="77777777" w:rsidR="00B74405" w:rsidRDefault="00595686" w:rsidP="00595686">
      <w:pPr>
        <w:jc w:val="both"/>
        <w:rPr>
          <w:rFonts w:ascii="Cambria" w:hAnsi="Cambria"/>
        </w:rPr>
      </w:pPr>
      <w:r w:rsidRPr="00595686">
        <w:rPr>
          <w:rFonts w:ascii="Cambria" w:hAnsi="Cambria"/>
        </w:rPr>
        <w:t xml:space="preserve">Είναι πρόκληση προς τους γονείς, τους μαθητές </w:t>
      </w:r>
      <w:r w:rsidR="00C75E1C">
        <w:rPr>
          <w:rFonts w:ascii="Cambria" w:hAnsi="Cambria"/>
        </w:rPr>
        <w:t xml:space="preserve">κι όλους τους εκπαιδευτικούς </w:t>
      </w:r>
      <w:r w:rsidRPr="00595686">
        <w:rPr>
          <w:rFonts w:ascii="Cambria" w:hAnsi="Cambria"/>
        </w:rPr>
        <w:t>της Γκράβας, που βρίσκονται τόσες μέρες σε κινητοποίηση και ανάγκασαν το</w:t>
      </w:r>
      <w:r w:rsidR="00C75E1C">
        <w:rPr>
          <w:rFonts w:ascii="Cambria" w:hAnsi="Cambria"/>
        </w:rPr>
        <w:t>ν</w:t>
      </w:r>
      <w:r w:rsidRPr="00595686">
        <w:rPr>
          <w:rFonts w:ascii="Cambria" w:hAnsi="Cambria"/>
        </w:rPr>
        <w:t xml:space="preserve"> Δήμο να κάνει αυτό τον έλεγχο, παρότι επί μία σχεδόν εβδομάδα προσπαθούσε να μας βγάλει όλους τρελούς, να συνεχίζουν να διαστρεβλώνουν την πραγματικότητα, αναφέροντας μόνο το σημείο της Έκθεσης ότι δεν διαπιστώθηκε διαρροή για τις ημέρες 9-11 Οκτωβρίου</w:t>
      </w:r>
      <w:r w:rsidR="00B74405">
        <w:rPr>
          <w:rFonts w:ascii="Cambria" w:hAnsi="Cambria"/>
        </w:rPr>
        <w:t xml:space="preserve">, </w:t>
      </w:r>
      <w:r w:rsidRPr="00595686">
        <w:rPr>
          <w:rFonts w:ascii="Cambria" w:hAnsi="Cambria"/>
        </w:rPr>
        <w:t>που έγινε ο έλεγχος, με κλειστή</w:t>
      </w:r>
      <w:r w:rsidR="00B74405">
        <w:rPr>
          <w:rFonts w:ascii="Cambria" w:hAnsi="Cambria"/>
        </w:rPr>
        <w:t xml:space="preserve"> μάλιστα</w:t>
      </w:r>
      <w:r w:rsidRPr="00595686">
        <w:rPr>
          <w:rFonts w:ascii="Cambria" w:hAnsi="Cambria"/>
        </w:rPr>
        <w:t xml:space="preserve"> την παροχή</w:t>
      </w:r>
      <w:r w:rsidR="00B74405">
        <w:rPr>
          <w:rFonts w:ascii="Cambria" w:hAnsi="Cambria"/>
        </w:rPr>
        <w:t>!</w:t>
      </w:r>
      <w:r w:rsidRPr="00595686">
        <w:rPr>
          <w:rFonts w:ascii="Cambria" w:hAnsi="Cambria"/>
        </w:rPr>
        <w:t xml:space="preserve"> </w:t>
      </w:r>
    </w:p>
    <w:p w14:paraId="01DD6B61" w14:textId="77777777" w:rsidR="004A2657" w:rsidRPr="00402F38" w:rsidRDefault="00595686" w:rsidP="004A2657">
      <w:pPr>
        <w:jc w:val="both"/>
        <w:rPr>
          <w:rFonts w:ascii="Cambria" w:hAnsi="Cambria"/>
          <w:b/>
          <w:bCs/>
        </w:rPr>
      </w:pPr>
      <w:r w:rsidRPr="00B74405">
        <w:rPr>
          <w:rFonts w:ascii="Cambria" w:hAnsi="Cambria"/>
          <w:b/>
          <w:bCs/>
        </w:rPr>
        <w:t>Η ουσία της Τεχνικής Έκθεσης είναι ότι δεν εντοπίζεται η αιτία της οσμής και κυρίως ότι η εγκατάσταση ΔΕΝ παίρνει Πιστοποιητικό Δοκιμής Αντοχής και Στεγανότητας</w:t>
      </w:r>
      <w:r w:rsidRPr="00595686">
        <w:rPr>
          <w:rFonts w:ascii="Cambria" w:hAnsi="Cambria"/>
        </w:rPr>
        <w:t xml:space="preserve">. </w:t>
      </w:r>
      <w:r w:rsidRPr="00B74405">
        <w:rPr>
          <w:rFonts w:ascii="Cambria" w:hAnsi="Cambria"/>
          <w:b/>
          <w:bCs/>
        </w:rPr>
        <w:t>Ενώ ακόμα ΔΕΝ έχει γίνει έλεγχος στον τρίτο λέβητα του συγκροτήματος, στο κολυμβητήριο.</w:t>
      </w:r>
      <w:r w:rsidR="00402F38">
        <w:rPr>
          <w:rFonts w:ascii="Cambria" w:hAnsi="Cambria"/>
          <w:b/>
          <w:bCs/>
        </w:rPr>
        <w:t xml:space="preserve"> </w:t>
      </w:r>
      <w:r w:rsidR="00402F38" w:rsidRPr="00402F38">
        <w:rPr>
          <w:rFonts w:ascii="Cambria" w:hAnsi="Cambria"/>
        </w:rPr>
        <w:t>Επίσης</w:t>
      </w:r>
      <w:r w:rsidR="00402F38">
        <w:rPr>
          <w:rFonts w:ascii="Cambria" w:hAnsi="Cambria"/>
          <w:b/>
          <w:bCs/>
        </w:rPr>
        <w:t xml:space="preserve">, </w:t>
      </w:r>
      <w:r w:rsidR="00402F38">
        <w:rPr>
          <w:rFonts w:ascii="Cambria" w:hAnsi="Cambria"/>
        </w:rPr>
        <w:t>π</w:t>
      </w:r>
      <w:r w:rsidR="004A2657" w:rsidRPr="004A2657">
        <w:rPr>
          <w:rFonts w:ascii="Cambria" w:hAnsi="Cambria"/>
        </w:rPr>
        <w:t>ροτείνει αναγκαίες παρεμβάσεις προκειμένου με ασφάλεια να τροφοδοτηθεί ξανά το δίκτυο με φυσικό αέριο.</w:t>
      </w:r>
    </w:p>
    <w:p w14:paraId="266D1725" w14:textId="77777777" w:rsidR="004A2657" w:rsidRPr="00A62379" w:rsidRDefault="004A2657" w:rsidP="00A62379">
      <w:pPr>
        <w:jc w:val="center"/>
        <w:rPr>
          <w:rFonts w:ascii="Cambria" w:hAnsi="Cambria"/>
          <w:b/>
          <w:bCs/>
        </w:rPr>
      </w:pPr>
      <w:r w:rsidRPr="00A62379">
        <w:rPr>
          <w:rFonts w:ascii="Cambria" w:hAnsi="Cambria"/>
          <w:b/>
          <w:bCs/>
        </w:rPr>
        <w:t>Θα βρεθούμε στην πρώτη γραμμή και αυτής της μάχης!</w:t>
      </w:r>
    </w:p>
    <w:p w14:paraId="421DB50B" w14:textId="77777777" w:rsidR="004A2657" w:rsidRDefault="004A2657" w:rsidP="004A2657">
      <w:pPr>
        <w:jc w:val="both"/>
        <w:rPr>
          <w:rFonts w:ascii="Cambria" w:hAnsi="Cambria"/>
        </w:rPr>
      </w:pPr>
      <w:r w:rsidRPr="004A2657">
        <w:rPr>
          <w:rFonts w:ascii="Cambria" w:hAnsi="Cambria"/>
        </w:rPr>
        <w:t>Υπουργείο</w:t>
      </w:r>
      <w:r>
        <w:rPr>
          <w:rFonts w:ascii="Cambria" w:hAnsi="Cambria"/>
        </w:rPr>
        <w:t xml:space="preserve"> και </w:t>
      </w:r>
      <w:r w:rsidRPr="004A2657">
        <w:rPr>
          <w:rFonts w:ascii="Cambria" w:hAnsi="Cambria"/>
        </w:rPr>
        <w:t>Δήμοι, εδώ και τώρα να αναλάβουν τις ευθύνες τους προκειμένου να γίνουν όσα απαιτούνται για να επιστρέψουν</w:t>
      </w:r>
      <w:r w:rsidR="00B74405" w:rsidRPr="00B74405">
        <w:rPr>
          <w:rFonts w:ascii="Cambria" w:hAnsi="Cambria"/>
        </w:rPr>
        <w:t xml:space="preserve"> </w:t>
      </w:r>
      <w:r w:rsidR="00B74405" w:rsidRPr="004A2657">
        <w:rPr>
          <w:rFonts w:ascii="Cambria" w:hAnsi="Cambria"/>
        </w:rPr>
        <w:t>σύντομα</w:t>
      </w:r>
      <w:r w:rsidR="00B74405">
        <w:rPr>
          <w:rFonts w:ascii="Cambria" w:hAnsi="Cambria"/>
        </w:rPr>
        <w:t xml:space="preserve"> και</w:t>
      </w:r>
      <w:r w:rsidRPr="004A2657">
        <w:rPr>
          <w:rFonts w:ascii="Cambria" w:hAnsi="Cambria"/>
        </w:rPr>
        <w:t xml:space="preserve"> </w:t>
      </w:r>
      <w:r w:rsidR="00B74405">
        <w:rPr>
          <w:rFonts w:ascii="Cambria" w:hAnsi="Cambria"/>
        </w:rPr>
        <w:t xml:space="preserve">με ΑΠΟΛΥΤΗ ΑΣΦΑΛΕΙΑ </w:t>
      </w:r>
      <w:r w:rsidRPr="004A2657">
        <w:rPr>
          <w:rFonts w:ascii="Cambria" w:hAnsi="Cambria"/>
        </w:rPr>
        <w:t>τα παιδιά μας στο φυσικό τους χώρο, στις σχολικές αίθουσες!</w:t>
      </w:r>
    </w:p>
    <w:p w14:paraId="08B7463C" w14:textId="3EF7515E" w:rsidR="00A62379" w:rsidRDefault="00A62379" w:rsidP="00A62379">
      <w:pPr>
        <w:jc w:val="right"/>
        <w:rPr>
          <w:rFonts w:ascii="Cambria" w:hAnsi="Cambria"/>
        </w:rPr>
      </w:pPr>
      <w:r>
        <w:rPr>
          <w:rFonts w:ascii="Cambria" w:hAnsi="Cambria"/>
        </w:rPr>
        <w:t>Οι εκλεγμένοι με την ΑΣΕ στον ΣΕΠΕ «η Αθηνά»</w:t>
      </w:r>
    </w:p>
    <w:p w14:paraId="7A0E1A19" w14:textId="77777777" w:rsidR="00A62379" w:rsidRDefault="00A62379" w:rsidP="00A62379">
      <w:pPr>
        <w:jc w:val="right"/>
        <w:rPr>
          <w:rFonts w:ascii="Cambria" w:hAnsi="Cambria"/>
        </w:rPr>
      </w:pPr>
      <w:r>
        <w:rPr>
          <w:rFonts w:ascii="Cambria" w:hAnsi="Cambria"/>
        </w:rPr>
        <w:t>Στούμπος Άρης</w:t>
      </w:r>
    </w:p>
    <w:p w14:paraId="12413E75" w14:textId="66844F3D" w:rsidR="00A62379" w:rsidRDefault="00A62379" w:rsidP="00DE004B">
      <w:pPr>
        <w:jc w:val="right"/>
        <w:rPr>
          <w:rFonts w:ascii="Cambria" w:hAnsi="Cambria"/>
        </w:rPr>
      </w:pPr>
      <w:r>
        <w:rPr>
          <w:rFonts w:ascii="Cambria" w:hAnsi="Cambria"/>
        </w:rPr>
        <w:t>Στύλο</w:t>
      </w:r>
      <w:r w:rsidR="004A503D">
        <w:rPr>
          <w:rFonts w:ascii="Cambria" w:hAnsi="Cambria"/>
        </w:rPr>
        <w:t>υ</w:t>
      </w:r>
      <w:r>
        <w:rPr>
          <w:rFonts w:ascii="Cambria" w:hAnsi="Cambria"/>
        </w:rPr>
        <w:t xml:space="preserve"> </w:t>
      </w:r>
      <w:r w:rsidR="004A503D">
        <w:rPr>
          <w:rFonts w:ascii="Cambria" w:hAnsi="Cambria"/>
        </w:rPr>
        <w:t>Κατερίνα</w:t>
      </w:r>
      <w:r>
        <w:rPr>
          <w:rFonts w:ascii="Cambria" w:hAnsi="Cambria"/>
        </w:rPr>
        <w:t xml:space="preserve"> </w:t>
      </w:r>
    </w:p>
    <w:p w14:paraId="6931EA6D" w14:textId="2B722DD3" w:rsidR="00CE08F4" w:rsidRPr="004A2657" w:rsidRDefault="00CE08F4" w:rsidP="00DE004B">
      <w:pPr>
        <w:jc w:val="right"/>
        <w:rPr>
          <w:rFonts w:ascii="Cambria" w:hAnsi="Cambria"/>
        </w:rPr>
      </w:pPr>
      <w:r>
        <w:rPr>
          <w:rFonts w:ascii="Cambria" w:hAnsi="Cambria"/>
        </w:rPr>
        <w:t>Αθήνα, 12/10/2026</w:t>
      </w:r>
    </w:p>
    <w:sectPr w:rsidR="00CE08F4" w:rsidRPr="004A2657" w:rsidSect="00127D8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D84"/>
    <w:rsid w:val="00127D84"/>
    <w:rsid w:val="00364391"/>
    <w:rsid w:val="0037199E"/>
    <w:rsid w:val="00402F38"/>
    <w:rsid w:val="004A2657"/>
    <w:rsid w:val="004A503D"/>
    <w:rsid w:val="00595686"/>
    <w:rsid w:val="00714BB5"/>
    <w:rsid w:val="007D5CC2"/>
    <w:rsid w:val="008A7F7B"/>
    <w:rsid w:val="00A62379"/>
    <w:rsid w:val="00A86ECE"/>
    <w:rsid w:val="00AD2A9E"/>
    <w:rsid w:val="00B74405"/>
    <w:rsid w:val="00C01D67"/>
    <w:rsid w:val="00C75E1C"/>
    <w:rsid w:val="00C97C6E"/>
    <w:rsid w:val="00CE08F4"/>
    <w:rsid w:val="00DE004B"/>
    <w:rsid w:val="00E626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F664C"/>
  <w15:chartTrackingRefBased/>
  <w15:docId w15:val="{DA070F57-97F6-184D-8813-ACD1D6F0D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rPr>
  </w:style>
  <w:style w:type="paragraph" w:styleId="Heading1">
    <w:name w:val="heading 1"/>
    <w:basedOn w:val="Normal"/>
    <w:next w:val="Normal"/>
    <w:link w:val="Heading1Char"/>
    <w:uiPriority w:val="9"/>
    <w:qFormat/>
    <w:rsid w:val="00127D84"/>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127D84"/>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127D84"/>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127D84"/>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127D84"/>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127D84"/>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127D84"/>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127D84"/>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127D84"/>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7D84"/>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127D84"/>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127D84"/>
    <w:rPr>
      <w:rFonts w:eastAsia="Times New Roman" w:cs="Times New Roman"/>
      <w:color w:val="2F5496"/>
      <w:sz w:val="28"/>
      <w:szCs w:val="28"/>
    </w:rPr>
  </w:style>
  <w:style w:type="character" w:customStyle="1" w:styleId="Heading4Char">
    <w:name w:val="Heading 4 Char"/>
    <w:link w:val="Heading4"/>
    <w:uiPriority w:val="9"/>
    <w:semiHidden/>
    <w:rsid w:val="00127D84"/>
    <w:rPr>
      <w:rFonts w:eastAsia="Times New Roman" w:cs="Times New Roman"/>
      <w:i/>
      <w:iCs/>
      <w:color w:val="2F5496"/>
    </w:rPr>
  </w:style>
  <w:style w:type="character" w:customStyle="1" w:styleId="Heading5Char">
    <w:name w:val="Heading 5 Char"/>
    <w:link w:val="Heading5"/>
    <w:uiPriority w:val="9"/>
    <w:semiHidden/>
    <w:rsid w:val="00127D84"/>
    <w:rPr>
      <w:rFonts w:eastAsia="Times New Roman" w:cs="Times New Roman"/>
      <w:color w:val="2F5496"/>
    </w:rPr>
  </w:style>
  <w:style w:type="character" w:customStyle="1" w:styleId="Heading6Char">
    <w:name w:val="Heading 6 Char"/>
    <w:link w:val="Heading6"/>
    <w:uiPriority w:val="9"/>
    <w:semiHidden/>
    <w:rsid w:val="00127D84"/>
    <w:rPr>
      <w:rFonts w:eastAsia="Times New Roman" w:cs="Times New Roman"/>
      <w:i/>
      <w:iCs/>
      <w:color w:val="595959"/>
    </w:rPr>
  </w:style>
  <w:style w:type="character" w:customStyle="1" w:styleId="Heading7Char">
    <w:name w:val="Heading 7 Char"/>
    <w:link w:val="Heading7"/>
    <w:uiPriority w:val="9"/>
    <w:semiHidden/>
    <w:rsid w:val="00127D84"/>
    <w:rPr>
      <w:rFonts w:eastAsia="Times New Roman" w:cs="Times New Roman"/>
      <w:color w:val="595959"/>
    </w:rPr>
  </w:style>
  <w:style w:type="character" w:customStyle="1" w:styleId="Heading8Char">
    <w:name w:val="Heading 8 Char"/>
    <w:link w:val="Heading8"/>
    <w:uiPriority w:val="9"/>
    <w:semiHidden/>
    <w:rsid w:val="00127D84"/>
    <w:rPr>
      <w:rFonts w:eastAsia="Times New Roman" w:cs="Times New Roman"/>
      <w:i/>
      <w:iCs/>
      <w:color w:val="272727"/>
    </w:rPr>
  </w:style>
  <w:style w:type="character" w:customStyle="1" w:styleId="Heading9Char">
    <w:name w:val="Heading 9 Char"/>
    <w:link w:val="Heading9"/>
    <w:uiPriority w:val="9"/>
    <w:semiHidden/>
    <w:rsid w:val="00127D84"/>
    <w:rPr>
      <w:rFonts w:eastAsia="Times New Roman" w:cs="Times New Roman"/>
      <w:color w:val="272727"/>
    </w:rPr>
  </w:style>
  <w:style w:type="paragraph" w:styleId="Title">
    <w:name w:val="Title"/>
    <w:basedOn w:val="Normal"/>
    <w:next w:val="Normal"/>
    <w:link w:val="TitleChar"/>
    <w:uiPriority w:val="10"/>
    <w:qFormat/>
    <w:rsid w:val="00127D84"/>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127D84"/>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127D84"/>
    <w:pPr>
      <w:numPr>
        <w:ilvl w:val="1"/>
      </w:numPr>
    </w:pPr>
    <w:rPr>
      <w:rFonts w:eastAsia="Times New Roman"/>
      <w:color w:val="595959"/>
      <w:spacing w:val="15"/>
      <w:sz w:val="28"/>
      <w:szCs w:val="28"/>
    </w:rPr>
  </w:style>
  <w:style w:type="character" w:customStyle="1" w:styleId="SubtitleChar">
    <w:name w:val="Subtitle Char"/>
    <w:link w:val="Subtitle"/>
    <w:uiPriority w:val="11"/>
    <w:rsid w:val="00127D84"/>
    <w:rPr>
      <w:rFonts w:eastAsia="Times New Roman" w:cs="Times New Roman"/>
      <w:color w:val="595959"/>
      <w:spacing w:val="15"/>
      <w:sz w:val="28"/>
      <w:szCs w:val="28"/>
    </w:rPr>
  </w:style>
  <w:style w:type="paragraph" w:styleId="Quote">
    <w:name w:val="Quote"/>
    <w:basedOn w:val="Normal"/>
    <w:next w:val="Normal"/>
    <w:link w:val="QuoteChar"/>
    <w:uiPriority w:val="29"/>
    <w:qFormat/>
    <w:rsid w:val="00127D84"/>
    <w:pPr>
      <w:spacing w:before="160"/>
      <w:jc w:val="center"/>
    </w:pPr>
    <w:rPr>
      <w:i/>
      <w:iCs/>
      <w:color w:val="404040"/>
    </w:rPr>
  </w:style>
  <w:style w:type="character" w:customStyle="1" w:styleId="QuoteChar">
    <w:name w:val="Quote Char"/>
    <w:link w:val="Quote"/>
    <w:uiPriority w:val="29"/>
    <w:rsid w:val="00127D84"/>
    <w:rPr>
      <w:i/>
      <w:iCs/>
      <w:color w:val="404040"/>
    </w:rPr>
  </w:style>
  <w:style w:type="paragraph" w:styleId="ListParagraph">
    <w:name w:val="List Paragraph"/>
    <w:basedOn w:val="Normal"/>
    <w:uiPriority w:val="34"/>
    <w:qFormat/>
    <w:rsid w:val="00127D84"/>
    <w:pPr>
      <w:ind w:left="720"/>
      <w:contextualSpacing/>
    </w:pPr>
  </w:style>
  <w:style w:type="character" w:styleId="IntenseEmphasis">
    <w:name w:val="Intense Emphasis"/>
    <w:uiPriority w:val="21"/>
    <w:qFormat/>
    <w:rsid w:val="00127D84"/>
    <w:rPr>
      <w:i/>
      <w:iCs/>
      <w:color w:val="2F5496"/>
    </w:rPr>
  </w:style>
  <w:style w:type="paragraph" w:styleId="IntenseQuote">
    <w:name w:val="Intense Quote"/>
    <w:basedOn w:val="Normal"/>
    <w:next w:val="Normal"/>
    <w:link w:val="IntenseQuoteChar"/>
    <w:uiPriority w:val="30"/>
    <w:qFormat/>
    <w:rsid w:val="00127D84"/>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127D84"/>
    <w:rPr>
      <w:i/>
      <w:iCs/>
      <w:color w:val="2F5496"/>
    </w:rPr>
  </w:style>
  <w:style w:type="character" w:styleId="IntenseReference">
    <w:name w:val="Intense Reference"/>
    <w:uiPriority w:val="32"/>
    <w:qFormat/>
    <w:rsid w:val="00127D84"/>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 Stoumbos</dc:creator>
  <cp:keywords/>
  <dc:description/>
  <cp:lastModifiedBy>Aris Stoumbos</cp:lastModifiedBy>
  <cp:revision>3</cp:revision>
  <dcterms:created xsi:type="dcterms:W3CDTF">2026-10-12T11:49:00Z</dcterms:created>
  <dcterms:modified xsi:type="dcterms:W3CDTF">2026-10-12T15:53:00Z</dcterms:modified>
</cp:coreProperties>
</file>