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b/>
        </w:rPr>
      </w:pPr>
      <w:r>
        <w:rPr>
          <w:rFonts w:cs="Calibri"/>
          <w:b/>
          <w:lang w:val="en-US"/>
        </w:rPr>
        <w:t>Ε</w:t>
      </w:r>
      <w:r>
        <w:rPr>
          <w:rFonts w:cs="Calibri"/>
          <w:b/>
        </w:rPr>
        <w:t>ΛΜΕ Κέρκυρας</w:t>
        <w:tab/>
        <w:tab/>
        <w:tab/>
        <w:tab/>
        <w:tab/>
        <w:tab/>
        <w:tab/>
        <w:tab/>
        <w:tab/>
        <w:tab/>
        <w:t>Κέρκυρα, 06/10/2026</w:t>
      </w:r>
    </w:p>
    <w:tbl>
      <w:tblPr>
        <w:tblW w:w="11340" w:type="dxa"/>
        <w:jc w:val="start"/>
        <w:tblInd w:w="0" w:type="dxa"/>
        <w:tblLayout w:type="fixed"/>
        <w:tblCellMar>
          <w:top w:w="0" w:type="dxa"/>
          <w:start w:w="108" w:type="dxa"/>
          <w:bottom w:w="0" w:type="dxa"/>
          <w:end w:w="108" w:type="dxa"/>
        </w:tblCellMar>
        <w:tblLook w:noHBand="0" w:noVBand="1" w:firstColumn="0" w:lastRow="0" w:lastColumn="0" w:firstRow="0" w:val="0400"/>
      </w:tblPr>
      <w:tblGrid>
        <w:gridCol w:w="11340"/>
      </w:tblGrid>
      <w:tr>
        <w:trPr/>
        <w:tc>
          <w:tcPr>
            <w:tcW w:w="11340" w:type="dxa"/>
            <w:tcBorders/>
          </w:tcPr>
          <w:p>
            <w:pPr>
              <w:pStyle w:val="Normal"/>
              <w:widowControl w:val="false"/>
              <w:spacing w:lineRule="auto" w:line="240" w:before="0" w:after="0"/>
              <w:rPr>
                <w:rFonts w:cs="Calibri"/>
              </w:rPr>
            </w:pPr>
            <w:r>
              <w:rPr>
                <w:rFonts w:cs="Calibri"/>
              </w:rPr>
              <w:t>Οδός Ευαγγέλου Ναπολέοντος 12</w:t>
            </w:r>
          </w:p>
        </w:tc>
      </w:tr>
      <w:tr>
        <w:trPr/>
        <w:tc>
          <w:tcPr>
            <w:tcW w:w="11340" w:type="dxa"/>
            <w:tcBorders/>
          </w:tcPr>
          <w:p>
            <w:pPr>
              <w:pStyle w:val="Normal"/>
              <w:widowControl w:val="false"/>
              <w:spacing w:lineRule="auto" w:line="240" w:before="0" w:after="0"/>
              <w:rPr>
                <w:rFonts w:cs="Calibri"/>
              </w:rPr>
            </w:pPr>
            <w:r>
              <w:rPr>
                <w:rFonts w:cs="Calibri"/>
              </w:rPr>
              <w:t>Κέρκυρα</w:t>
            </w:r>
          </w:p>
        </w:tc>
      </w:tr>
      <w:tr>
        <w:trPr/>
        <w:tc>
          <w:tcPr>
            <w:tcW w:w="11340" w:type="dxa"/>
            <w:tcBorders/>
          </w:tcPr>
          <w:p>
            <w:pPr>
              <w:pStyle w:val="Normal"/>
              <w:widowControl w:val="false"/>
              <w:spacing w:lineRule="auto" w:line="240" w:before="0" w:after="0"/>
              <w:rPr>
                <w:rFonts w:cs="Calibri"/>
              </w:rPr>
            </w:pPr>
            <w:r>
              <w:rPr>
                <w:rFonts w:cs="Calibri"/>
              </w:rPr>
              <w:t>Τ.Κ. 49100</w:t>
            </w:r>
          </w:p>
          <w:p>
            <w:pPr>
              <w:pStyle w:val="Normal"/>
              <w:widowControl w:val="false"/>
              <w:spacing w:lineRule="auto" w:line="240" w:before="0" w:after="0"/>
              <w:rPr>
                <w:rFonts w:cs="Calibri"/>
                <w:sz w:val="20"/>
                <w:szCs w:val="20"/>
              </w:rPr>
            </w:pPr>
            <w:r>
              <w:rPr>
                <w:rFonts w:cs="Calibri"/>
              </w:rPr>
              <w:t>Ιστοσελίδα: elmekerkyras.gr</w:t>
            </w:r>
          </w:p>
          <w:p>
            <w:pPr>
              <w:pStyle w:val="Normal"/>
              <w:widowControl w:val="false"/>
              <w:spacing w:lineRule="auto" w:line="240" w:before="0" w:after="0"/>
              <w:rPr>
                <w:rFonts w:cs="Calibri"/>
                <w:sz w:val="20"/>
                <w:szCs w:val="20"/>
              </w:rPr>
            </w:pPr>
            <w:r>
              <w:rPr>
                <w:rFonts w:cs="Calibri"/>
              </w:rPr>
              <w:t xml:space="preserve">e-mail: </w:t>
            </w:r>
            <w:hyperlink r:id="rId2">
              <w:r>
                <w:rPr>
                  <w:rStyle w:val="Style3"/>
                  <w:rFonts w:cs="Calibri"/>
                  <w:color w:val="0563C1"/>
                  <w:u w:val="single"/>
                </w:rPr>
                <w:t>elmekerkyras@gmail.com</w:t>
              </w:r>
            </w:hyperlink>
          </w:p>
          <w:p>
            <w:pPr>
              <w:pStyle w:val="Normal"/>
              <w:widowControl w:val="false"/>
              <w:spacing w:lineRule="auto" w:line="240" w:before="0" w:after="0"/>
              <w:rPr>
                <w:rFonts w:cs="Calibri"/>
              </w:rPr>
            </w:pPr>
            <w:r>
              <w:rPr>
                <w:rFonts w:cs="Calibri"/>
              </w:rPr>
              <w:t xml:space="preserve">Σελίδα στο Facebook: </w:t>
            </w:r>
            <w:hyperlink r:id="rId3">
              <w:r>
                <w:rPr>
                  <w:rStyle w:val="Style3"/>
                  <w:rFonts w:cs="Calibri"/>
                  <w:color w:val="0563C1"/>
                  <w:u w:val="single"/>
                </w:rPr>
                <w:t>https://www.facebook.com/elmekerkyras/</w:t>
              </w:r>
            </w:hyperlink>
          </w:p>
          <w:p>
            <w:pPr>
              <w:pStyle w:val="Normal"/>
              <w:widowControl w:val="false"/>
              <w:spacing w:lineRule="auto" w:line="240" w:before="0" w:after="0"/>
              <w:rPr>
                <w:rFonts w:cs="Calibri"/>
                <w:b/>
                <w:sz w:val="24"/>
                <w:szCs w:val="24"/>
                <w:u w:val="single"/>
              </w:rPr>
            </w:pPr>
            <w:r>
              <w:rPr>
                <w:rFonts w:cs="Calibri"/>
                <w:b/>
                <w:sz w:val="24"/>
                <w:szCs w:val="24"/>
                <w:u w:val="single"/>
              </w:rPr>
            </w:r>
          </w:p>
        </w:tc>
      </w:tr>
    </w:tbl>
    <w:p>
      <w:pPr>
        <w:pStyle w:val="Normal"/>
        <w:jc w:val="center"/>
        <w:rPr>
          <w:rFonts w:cs="Calibri"/>
          <w:sz w:val="24"/>
          <w:szCs w:val="24"/>
          <w:u w:val="single"/>
        </w:rPr>
      </w:pPr>
      <w:r>
        <w:rPr>
          <w:rFonts w:cs="Calibri"/>
          <w:sz w:val="24"/>
          <w:szCs w:val="24"/>
          <w:u w:val="single"/>
        </w:rPr>
        <w:t>Σχόλιο για τη λεγόμενη «Β Φάση» προσλήψεων αναπληρωτών</w:t>
      </w:r>
    </w:p>
    <w:p>
      <w:pPr>
        <w:pStyle w:val="Normal"/>
        <w:numPr>
          <w:ilvl w:val="0"/>
          <w:numId w:val="1"/>
        </w:numPr>
        <w:suppressAutoHyphens w:val="false"/>
        <w:spacing w:lineRule="auto" w:line="276"/>
        <w:jc w:val="center"/>
        <w:rPr>
          <w:rFonts w:cs="Calibri"/>
          <w:sz w:val="24"/>
          <w:szCs w:val="24"/>
          <w:u w:val="single"/>
        </w:rPr>
      </w:pPr>
      <w:r>
        <w:rPr>
          <w:rFonts w:cs="Calibri"/>
          <w:b/>
          <w:bCs/>
          <w:sz w:val="28"/>
          <w:szCs w:val="28"/>
        </w:rPr>
        <w:t>Η κυβέρνηση και το ΥΠΑΙΘΑ έχουν την αποκλειστική ευθύνη για τα σοβαρά προβλήματα που παραμένουν στη λειτουργία των σχολείων!</w:t>
      </w:r>
    </w:p>
    <w:p>
      <w:pPr>
        <w:pStyle w:val="Normal"/>
        <w:numPr>
          <w:ilvl w:val="0"/>
          <w:numId w:val="1"/>
        </w:numPr>
        <w:suppressAutoHyphens w:val="false"/>
        <w:spacing w:lineRule="auto" w:line="276"/>
        <w:jc w:val="both"/>
        <w:rPr>
          <w:rFonts w:cs="Calibri"/>
          <w:b/>
          <w:bCs/>
          <w:sz w:val="28"/>
          <w:szCs w:val="28"/>
        </w:rPr>
      </w:pPr>
      <w:r>
        <w:rPr>
          <w:rFonts w:cs="Calibri"/>
          <w:b/>
          <w:bCs/>
          <w:sz w:val="28"/>
          <w:szCs w:val="28"/>
        </w:rPr>
        <w:t>Εδώ και τώρα να καλυφθούν όλα τα πραγματικά κενά με νέες προσλήψεις!</w:t>
      </w:r>
    </w:p>
    <w:p>
      <w:pPr>
        <w:pStyle w:val="ListParagraph"/>
        <w:rPr>
          <w:rFonts w:cs="Calibri"/>
          <w:sz w:val="24"/>
          <w:szCs w:val="24"/>
        </w:rPr>
      </w:pPr>
      <w:r>
        <w:rPr>
          <w:rFonts w:cs="Calibri"/>
          <w:sz w:val="24"/>
          <w:szCs w:val="24"/>
        </w:rPr>
      </w:r>
    </w:p>
    <w:p>
      <w:pPr>
        <w:pStyle w:val="ListParagraph"/>
        <w:jc w:val="center"/>
        <w:rPr>
          <w:rFonts w:ascii="Arial Black" w:hAnsi="Arial Black" w:cs="Calibri"/>
          <w:b/>
          <w:bCs/>
          <w:sz w:val="32"/>
          <w:szCs w:val="32"/>
        </w:rPr>
      </w:pPr>
      <w:r>
        <w:rPr>
          <w:rFonts w:cs="Calibri" w:ascii="Arial Black" w:hAnsi="Arial Black"/>
          <w:b/>
          <w:bCs/>
          <w:sz w:val="32"/>
          <w:szCs w:val="32"/>
        </w:rPr>
        <w:t xml:space="preserve">ΟΛΟΙ ΚΑΙ ΟΛΕΣ ΣΤΗΝ ΠΑΡΑΣΤΑΣΗ ΔΙΑΜΑΡΤΥΡΙΑΣ </w:t>
      </w:r>
    </w:p>
    <w:p>
      <w:pPr>
        <w:pStyle w:val="ListParagraph"/>
        <w:jc w:val="center"/>
        <w:rPr>
          <w:rFonts w:cs="Calibri"/>
          <w:sz w:val="32"/>
          <w:szCs w:val="32"/>
        </w:rPr>
      </w:pPr>
      <w:r>
        <w:rPr>
          <w:rFonts w:cs="Calibri" w:ascii="Arial Black" w:hAnsi="Arial Black"/>
          <w:b/>
          <w:bCs/>
          <w:sz w:val="32"/>
          <w:szCs w:val="32"/>
        </w:rPr>
        <w:t>την</w:t>
      </w:r>
      <w:r>
        <w:rPr>
          <w:rFonts w:cs="Calibri"/>
          <w:sz w:val="32"/>
          <w:szCs w:val="32"/>
        </w:rPr>
        <w:t xml:space="preserve"> </w:t>
      </w:r>
      <w:r>
        <w:rPr>
          <w:rFonts w:cs="Calibri" w:ascii="Arial Black" w:hAnsi="Arial Black"/>
          <w:b/>
          <w:bCs/>
          <w:sz w:val="32"/>
          <w:szCs w:val="32"/>
        </w:rPr>
        <w:t>ΤΕΤΑΡΤΗ, 14 ΟΚΤΩΒΡΙΟΥ, ΣΤΗ 1:30 μ.μ. ΣΤΗΝ ΠΔΕ ΙΟΝΙΩΝ ΝΗΣΩΝ</w:t>
      </w:r>
    </w:p>
    <w:p>
      <w:pPr>
        <w:pStyle w:val="Normal"/>
        <w:suppressAutoHyphens w:val="false"/>
        <w:spacing w:lineRule="auto" w:line="276"/>
        <w:jc w:val="both"/>
        <w:rPr>
          <w:rFonts w:cs="Calibri"/>
          <w:b/>
          <w:bCs/>
          <w:sz w:val="28"/>
          <w:szCs w:val="28"/>
        </w:rPr>
      </w:pPr>
      <w:r>
        <w:rPr>
          <w:rFonts w:cs="Calibri"/>
          <w:b/>
          <w:bCs/>
          <w:sz w:val="28"/>
          <w:szCs w:val="28"/>
        </w:rPr>
      </w:r>
    </w:p>
    <w:p>
      <w:pPr>
        <w:pStyle w:val="Normal"/>
        <w:jc w:val="both"/>
        <w:rPr>
          <w:rFonts w:cs="Calibri"/>
          <w:sz w:val="24"/>
          <w:szCs w:val="24"/>
        </w:rPr>
      </w:pPr>
      <w:r>
        <w:rPr>
          <w:rFonts w:cs="Calibri"/>
          <w:sz w:val="24"/>
          <w:szCs w:val="24"/>
        </w:rPr>
        <w:t>Συναδέλφισσες, συνάδελφοι</w:t>
      </w:r>
    </w:p>
    <w:p>
      <w:pPr>
        <w:pStyle w:val="Normal"/>
        <w:jc w:val="both"/>
        <w:rPr>
          <w:rFonts w:cs="Calibri"/>
          <w:sz w:val="24"/>
          <w:szCs w:val="24"/>
        </w:rPr>
      </w:pPr>
      <w:r>
        <w:rPr>
          <w:rFonts w:cs="Calibri"/>
          <w:sz w:val="24"/>
          <w:szCs w:val="24"/>
        </w:rPr>
        <w:t xml:space="preserve">Κυβέρνηση και Υπουργείο «Παιδείας» συνεχίζουν την υποβάθμιση της μόρφωσης των παιδιών και με την υποστελέχωση των σχολικών μονάδων! </w:t>
      </w:r>
    </w:p>
    <w:p>
      <w:pPr>
        <w:pStyle w:val="Normal"/>
        <w:jc w:val="both"/>
        <w:rPr>
          <w:rFonts w:cs="Calibri"/>
          <w:sz w:val="24"/>
          <w:szCs w:val="24"/>
        </w:rPr>
      </w:pPr>
      <w:r>
        <w:rPr>
          <w:rFonts w:cs="Calibri"/>
          <w:sz w:val="24"/>
          <w:szCs w:val="24"/>
        </w:rPr>
        <w:t xml:space="preserve">Οι νέες προσλήψεις επιβεβαίωσαν τους φόβους που διατυπώσαμε πολύ πριν ακόμα και από την έναρξη της σχολικής χρονιάς, πως τα σχολεία θα λειτουργήσουν με χιλιάδες κενά και εκπαιδευτικούς «λάστιχο». </w:t>
      </w:r>
      <w:r>
        <w:rPr>
          <w:rFonts w:cs="Calibri"/>
          <w:b/>
          <w:bCs/>
          <w:sz w:val="24"/>
          <w:szCs w:val="24"/>
        </w:rPr>
        <w:t>Μετά τη Β' Φάση, τα κενά στην Κέρκυρα είναι περίπου 100 μια και προσλήφθηκαν 38 αναπληρωτές/τριες στα 137 κενά που υπήρχαν μετά την Α΄ Φάση. 6200 οι χαμένες ώρες, τις 2 πρώτες εβδομάδες λειτουργίας των σχολείων. Κάποιοι, μάλιστα συνάδελφοι, δεν ανέλαβαν υπηρεσία, με τα κενά να είναι ακόμα περισσότερα από ότι αναφέρονται.</w:t>
      </w:r>
    </w:p>
    <w:p>
      <w:pPr>
        <w:pStyle w:val="Normal"/>
        <w:jc w:val="both"/>
        <w:rPr>
          <w:rFonts w:cs="Calibri"/>
          <w:sz w:val="24"/>
          <w:szCs w:val="24"/>
        </w:rPr>
      </w:pPr>
      <w:r>
        <w:rPr>
          <w:rFonts w:cs="Calibri"/>
          <w:sz w:val="24"/>
          <w:szCs w:val="24"/>
        </w:rPr>
        <w:t>Στην Κέρκυρα, είναι χαρακτηριστικό ότι προσέλαβαν:</w:t>
      </w:r>
    </w:p>
    <w:p>
      <w:pPr>
        <w:pStyle w:val="ListParagraph"/>
        <w:numPr>
          <w:ilvl w:val="0"/>
          <w:numId w:val="2"/>
        </w:numPr>
        <w:jc w:val="both"/>
        <w:rPr>
          <w:rFonts w:cs="Calibri"/>
          <w:sz w:val="24"/>
          <w:szCs w:val="24"/>
        </w:rPr>
      </w:pPr>
      <w:r>
        <w:rPr>
          <w:rFonts w:cs="Calibri"/>
          <w:b/>
          <w:bCs/>
          <w:sz w:val="24"/>
          <w:szCs w:val="24"/>
        </w:rPr>
        <w:t xml:space="preserve">14 εκπαιδευτικούς στα 59 κενά στη Γενική Αγωγή </w:t>
      </w:r>
    </w:p>
    <w:p>
      <w:pPr>
        <w:pStyle w:val="ListParagraph"/>
        <w:numPr>
          <w:ilvl w:val="0"/>
          <w:numId w:val="2"/>
        </w:numPr>
        <w:jc w:val="both"/>
        <w:rPr>
          <w:rFonts w:cs="Calibri"/>
          <w:sz w:val="24"/>
          <w:szCs w:val="24"/>
        </w:rPr>
      </w:pPr>
      <w:r>
        <w:rPr>
          <w:rFonts w:cs="Calibri"/>
          <w:b/>
          <w:bCs/>
          <w:sz w:val="24"/>
          <w:szCs w:val="24"/>
        </w:rPr>
        <w:t xml:space="preserve">17 εκπαιδευτικούς στα 51 κενά στην Ειδική Αγωγή </w:t>
      </w:r>
    </w:p>
    <w:p>
      <w:pPr>
        <w:pStyle w:val="ListParagraph"/>
        <w:numPr>
          <w:ilvl w:val="0"/>
          <w:numId w:val="2"/>
        </w:numPr>
        <w:jc w:val="both"/>
        <w:rPr>
          <w:rFonts w:cs="Calibri"/>
          <w:sz w:val="24"/>
          <w:szCs w:val="24"/>
        </w:rPr>
      </w:pPr>
      <w:r>
        <w:rPr>
          <w:rFonts w:cs="Calibri"/>
          <w:b/>
          <w:bCs/>
          <w:sz w:val="24"/>
          <w:szCs w:val="24"/>
        </w:rPr>
        <w:t xml:space="preserve">4 ΕΕΠ/ΕΒΠ στα 16 κενά  </w:t>
      </w:r>
    </w:p>
    <w:p>
      <w:pPr>
        <w:pStyle w:val="ListParagraph"/>
        <w:numPr>
          <w:ilvl w:val="0"/>
          <w:numId w:val="2"/>
        </w:numPr>
        <w:jc w:val="both"/>
        <w:rPr>
          <w:rFonts w:cs="Calibri"/>
          <w:sz w:val="24"/>
          <w:szCs w:val="24"/>
        </w:rPr>
      </w:pPr>
      <w:r>
        <w:rPr>
          <w:rFonts w:cs="Calibri"/>
          <w:b/>
          <w:bCs/>
          <w:sz w:val="24"/>
          <w:szCs w:val="24"/>
        </w:rPr>
        <w:t>3 Μουσικούς στα περίπου 9 κενά</w:t>
      </w:r>
    </w:p>
    <w:p>
      <w:pPr>
        <w:pStyle w:val="Normal"/>
        <w:jc w:val="both"/>
        <w:rPr>
          <w:rFonts w:cs="Calibri"/>
          <w:b/>
          <w:bCs/>
          <w:sz w:val="24"/>
          <w:szCs w:val="24"/>
        </w:rPr>
      </w:pPr>
      <w:r>
        <w:rPr>
          <w:rFonts w:cs="Calibri"/>
          <w:b/>
          <w:bCs/>
          <w:sz w:val="24"/>
          <w:szCs w:val="24"/>
        </w:rPr>
        <w:t>Όλα αυτά τα κενά είναι βέβαιο ότι θα οδηγήσουν σε ακόμα μεγαλύτερη εντατικοποίηση των εργασιακών σχέσεων των εκπαιδευτικών και ακόμα μεγαλύτερη υποβάθμιση των μορφωτικών δικαιώματων των μαθητών, μια και η Διοίκηση και το Υπουργείο θα προσπαθήσουν να καλύψουν τα κενά «εκ των ενόντων». Έτσι θα υπάρξουν οδηγίες για:</w:t>
      </w:r>
    </w:p>
    <w:p>
      <w:pPr>
        <w:pStyle w:val="ListParagraph"/>
        <w:numPr>
          <w:ilvl w:val="0"/>
          <w:numId w:val="3"/>
        </w:numPr>
        <w:jc w:val="both"/>
        <w:rPr>
          <w:rFonts w:cs="Calibri"/>
          <w:b/>
          <w:bCs/>
          <w:sz w:val="24"/>
          <w:szCs w:val="24"/>
        </w:rPr>
      </w:pPr>
      <w:r>
        <w:rPr>
          <w:rFonts w:cs="Calibri"/>
          <w:sz w:val="24"/>
          <w:szCs w:val="24"/>
        </w:rPr>
        <w:t>Μείωση των ωρών των μαθημάτων σε σχέση με το αναλυτικό πρόγραμμα (πχ αντι για 4 ώρες μαθηματικά σε ένα τμήμα, να κάνουν από δύο ώρες σε δύο τμήματα)</w:t>
      </w:r>
    </w:p>
    <w:p>
      <w:pPr>
        <w:pStyle w:val="ListParagraph"/>
        <w:numPr>
          <w:ilvl w:val="0"/>
          <w:numId w:val="3"/>
        </w:numPr>
        <w:jc w:val="both"/>
        <w:rPr>
          <w:rFonts w:cs="Calibri"/>
          <w:b/>
          <w:bCs/>
          <w:sz w:val="24"/>
          <w:szCs w:val="24"/>
        </w:rPr>
      </w:pPr>
      <w:r>
        <w:rPr>
          <w:rFonts w:cs="Calibri"/>
          <w:sz w:val="24"/>
          <w:szCs w:val="24"/>
        </w:rPr>
        <w:t>Παράνομες διδασκαλίες εκπαιδευτικών της Ειδικής Αγωγής σε μαθήματα Γενικής Παιδείας και το αντίθετο.</w:t>
      </w:r>
    </w:p>
    <w:p>
      <w:pPr>
        <w:pStyle w:val="ListParagraph"/>
        <w:numPr>
          <w:ilvl w:val="0"/>
          <w:numId w:val="3"/>
        </w:numPr>
        <w:jc w:val="both"/>
        <w:rPr>
          <w:rFonts w:cs="Calibri"/>
          <w:sz w:val="24"/>
          <w:szCs w:val="24"/>
        </w:rPr>
      </w:pPr>
      <w:r>
        <w:rPr>
          <w:rFonts w:cs="Calibri"/>
          <w:sz w:val="24"/>
          <w:szCs w:val="24"/>
        </w:rPr>
        <w:t>Ανάθεση υποχρεωτικών υπερωριών σε συναδέλφους, προκειμένου να ... μην υπάρχουν κενά.</w:t>
      </w:r>
    </w:p>
    <w:p>
      <w:pPr>
        <w:pStyle w:val="Normal"/>
        <w:jc w:val="both"/>
        <w:rPr>
          <w:rFonts w:cs="Calibri"/>
          <w:b/>
          <w:bCs/>
          <w:sz w:val="24"/>
          <w:szCs w:val="24"/>
        </w:rPr>
      </w:pPr>
      <w:r>
        <w:rPr>
          <w:rFonts w:cs="Calibri"/>
          <w:sz w:val="24"/>
          <w:szCs w:val="24"/>
        </w:rPr>
        <w:t xml:space="preserve"> </w:t>
      </w:r>
      <w:r>
        <w:rPr>
          <w:rFonts w:cs="Calibri"/>
          <w:sz w:val="24"/>
          <w:szCs w:val="24"/>
        </w:rPr>
        <w:t>Όλα αυτά έχουν ως θύμα κυρίως τους μαθητές, αφού είτε κάνουν λιγότερες ώρες από το κάθε μάθημα (πχ 1 ώρα Αρχαία, αντί για δύο), είτε τους κάνει τα μαθήματα γενικής παιδείας ο εκπαιδευτικός που προσελήφθηκε για να προσφέρει παράλληλη στήριξη σε συγκεκριμένους μαθητές. Το αποτέλεσμα είναι πως κανένας δεν διδάσκεται: ούτε οι μαθητές που πρέπει να διδαχθούν το μάθημά τους, ούτε το παιδί που χρειάζεται την παράλληλη στήριξη. Το πρόβλημα με το σπάσιμο των ωρών, είναι μεγαλύτερο στα μαθήματα της Τράπεζας Θεμάτων, αφού τελικά κανένα τμήμα δεν κάνει τις ώρες που πρέπει.</w:t>
      </w:r>
    </w:p>
    <w:p>
      <w:pPr>
        <w:pStyle w:val="Normal"/>
        <w:jc w:val="both"/>
        <w:rPr>
          <w:rFonts w:cs="Calibri"/>
          <w:sz w:val="24"/>
          <w:szCs w:val="24"/>
        </w:rPr>
      </w:pPr>
      <w:r>
        <w:rPr>
          <w:rFonts w:cs="Calibri"/>
          <w:sz w:val="24"/>
          <w:szCs w:val="24"/>
        </w:rPr>
        <w:t xml:space="preserve">Η ίδια εικόνα επικρατεί σε όλη τη χώρα. Είναι χαρακτηριστικά τα στοιχεία που βγαίνουν στο φως σε σχέση με την κάλυψη των αναγκών, ακόμα και αυτών που παραδέχεται το ΥΠΑΙΘΑ (που είναι πολύ κατώτερα από τις πραγματικές ανάγκες των μαθητών). Σύμφωνα με εκτιμήσεις περίπου </w:t>
      </w:r>
      <w:r>
        <w:rPr>
          <w:rFonts w:cs="Calibri"/>
          <w:sz w:val="23"/>
          <w:szCs w:val="23"/>
        </w:rPr>
        <w:t>15.000 κενά μένουν ακάλυπτα, περιμένοντας τη Γ΄ φάση, τον … Νοέμβριο</w:t>
      </w:r>
      <w:r>
        <w:rPr>
          <w:rFonts w:cs="Calibri"/>
          <w:b/>
          <w:bCs/>
          <w:sz w:val="24"/>
          <w:szCs w:val="24"/>
        </w:rPr>
        <w:t>.</w:t>
      </w:r>
    </w:p>
    <w:p>
      <w:pPr>
        <w:pStyle w:val="Normal"/>
        <w:jc w:val="both"/>
        <w:rPr>
          <w:rFonts w:cs="Calibri"/>
          <w:sz w:val="24"/>
          <w:szCs w:val="24"/>
        </w:rPr>
      </w:pPr>
      <w:r>
        <w:rPr>
          <w:rFonts w:cs="Calibri"/>
          <w:b/>
          <w:bCs/>
          <w:sz w:val="24"/>
          <w:szCs w:val="24"/>
        </w:rPr>
        <w:t xml:space="preserve">Αυτά τα κενά μεταφράζονται σε χιλιάδες χαμένες διδακτικές ώρες, </w:t>
      </w:r>
      <w:r>
        <w:rPr>
          <w:rFonts w:cs="Calibri"/>
          <w:sz w:val="24"/>
          <w:szCs w:val="24"/>
        </w:rPr>
        <w:t xml:space="preserve">οι οποίες δεν αναπληρώνονται ούτε, βέβαια μπορούν να αντικατασταθούν από τους δήθεν νεωτερισμούς που εξαγγέλλει συχνά πυκνά η Υπουργός.    </w:t>
      </w:r>
    </w:p>
    <w:p>
      <w:pPr>
        <w:pStyle w:val="Normal"/>
        <w:jc w:val="both"/>
        <w:rPr>
          <w:rFonts w:cs="Calibri"/>
          <w:b/>
          <w:bCs/>
          <w:sz w:val="24"/>
          <w:szCs w:val="24"/>
        </w:rPr>
      </w:pPr>
      <w:r>
        <w:rPr>
          <w:rFonts w:cs="Calibri"/>
          <w:b/>
          <w:bCs/>
          <w:sz w:val="24"/>
          <w:szCs w:val="24"/>
        </w:rPr>
        <w:t>Το Υπουργείο «Παιδείας» δεν μπορεί να κοροϊδεύει πια τους γονείς και τους μαθητές!</w:t>
      </w:r>
      <w:r>
        <w:rPr>
          <w:rFonts w:cs="Calibri"/>
          <w:sz w:val="24"/>
          <w:szCs w:val="24"/>
        </w:rPr>
        <w:t xml:space="preserve"> Η λάσπη που πέταξε όλο το προηγούμενο διάστημα, για τις ευθύνες των εκπαιδευτικών, είχαν ένα μόνο στόχο, </w:t>
      </w:r>
      <w:r>
        <w:rPr>
          <w:rFonts w:cs="Calibri"/>
          <w:b/>
          <w:bCs/>
          <w:sz w:val="24"/>
          <w:szCs w:val="24"/>
        </w:rPr>
        <w:t>να κρύψουν την πολιτική της υποχρηματοδότησης της Παιδείας και να υποβαθμίσουν ακόμα περισσότερο τη μόρφωση των παιδιών.</w:t>
      </w:r>
    </w:p>
    <w:p>
      <w:pPr>
        <w:pStyle w:val="Normal"/>
        <w:jc w:val="both"/>
        <w:rPr>
          <w:rFonts w:cs="Calibri"/>
          <w:b/>
          <w:bCs/>
          <w:sz w:val="24"/>
          <w:szCs w:val="24"/>
        </w:rPr>
      </w:pPr>
      <w:r>
        <w:rPr>
          <w:rFonts w:cs="Calibri"/>
          <w:b/>
          <w:bCs/>
          <w:sz w:val="24"/>
          <w:szCs w:val="24"/>
        </w:rPr>
      </w:r>
    </w:p>
    <w:p>
      <w:pPr>
        <w:pStyle w:val="Normal"/>
        <w:jc w:val="both"/>
        <w:rPr>
          <w:rFonts w:cs="Calibri"/>
          <w:b/>
          <w:bCs/>
          <w:sz w:val="24"/>
          <w:szCs w:val="24"/>
        </w:rPr>
      </w:pPr>
      <w:r>
        <w:rPr>
          <w:rFonts w:cs="Calibri"/>
          <w:b/>
          <w:bCs/>
          <w:sz w:val="24"/>
          <w:szCs w:val="24"/>
        </w:rPr>
        <w:t>Το Δ.Σ. της ΕΛΜΕ υπενθυμίζει ότι:</w:t>
      </w:r>
    </w:p>
    <w:p>
      <w:pPr>
        <w:pStyle w:val="ListParagraph"/>
        <w:numPr>
          <w:ilvl w:val="0"/>
          <w:numId w:val="4"/>
        </w:numPr>
        <w:jc w:val="both"/>
        <w:rPr>
          <w:rFonts w:cs="Calibri"/>
          <w:sz w:val="24"/>
          <w:szCs w:val="24"/>
          <w:u w:val="single"/>
        </w:rPr>
      </w:pPr>
      <w:r>
        <w:rPr>
          <w:rFonts w:cs="Calibri"/>
          <w:sz w:val="24"/>
          <w:szCs w:val="24"/>
          <w:u w:val="single"/>
        </w:rPr>
        <w:t>Κανείς δεν μπορεί να υποχρεώσει τους εκπαιδευτικούς να διδάσκουν λιγότερες ώρες σε ένα μάθημα, από όσες προβλέπει το αναλυτικό πρόγραμμα.</w:t>
      </w:r>
    </w:p>
    <w:p>
      <w:pPr>
        <w:pStyle w:val="ListParagraph"/>
        <w:numPr>
          <w:ilvl w:val="0"/>
          <w:numId w:val="4"/>
        </w:numPr>
        <w:jc w:val="both"/>
        <w:rPr>
          <w:rFonts w:cs="Calibri"/>
          <w:sz w:val="24"/>
          <w:szCs w:val="24"/>
          <w:u w:val="single"/>
        </w:rPr>
      </w:pPr>
      <w:r>
        <w:rPr>
          <w:rFonts w:cs="Calibri"/>
          <w:sz w:val="24"/>
          <w:szCs w:val="24"/>
          <w:u w:val="single"/>
        </w:rPr>
        <w:t>Ο Διευθυντής δεν είναι υποχρεωμένος να αναθέσει υποχρεωτικές υπερωρίες, αλλά «δύναται» και κανείς δεν μπορεί να τον υποχρεώσει να το κάνει.</w:t>
      </w:r>
    </w:p>
    <w:p>
      <w:pPr>
        <w:pStyle w:val="ListParagraph"/>
        <w:numPr>
          <w:ilvl w:val="0"/>
          <w:numId w:val="4"/>
        </w:numPr>
        <w:jc w:val="both"/>
        <w:rPr>
          <w:rFonts w:cs="Calibri"/>
          <w:sz w:val="24"/>
          <w:szCs w:val="24"/>
          <w:u w:val="single"/>
        </w:rPr>
      </w:pPr>
      <w:r>
        <w:rPr>
          <w:rFonts w:cs="Calibri"/>
          <w:sz w:val="24"/>
          <w:szCs w:val="24"/>
          <w:u w:val="single"/>
        </w:rPr>
        <w:t>Σε όσους εκπαιδευτικούς ανατεθούν υποχρεωτικές υπερωρίες, η ΟΛΜΕ έχει προκηρύξει και θα συνεχίσει να προκηρύσσει στάσεις εργασίας, για τις ώρες που έχει ο εκπαιδευτικός υπερωρία.</w:t>
      </w:r>
    </w:p>
    <w:p>
      <w:pPr>
        <w:pStyle w:val="Normal"/>
        <w:jc w:val="center"/>
        <w:rPr>
          <w:rFonts w:cs="Calibri"/>
          <w:sz w:val="24"/>
          <w:szCs w:val="24"/>
        </w:rPr>
      </w:pPr>
      <w:r>
        <w:rPr>
          <w:rFonts w:cs="Calibri"/>
          <w:sz w:val="24"/>
          <w:szCs w:val="24"/>
        </w:rPr>
        <w:t xml:space="preserve">Καλούμε τους εκπαιδευτικούς, μαθητές και γονείς σε παράσταση διαμαρτυρίας στην ΠΔΕ Ιονίων Νήσων την </w:t>
      </w:r>
      <w:r>
        <w:rPr>
          <w:rFonts w:cs="Calibri" w:ascii="Arial Black" w:hAnsi="Arial Black"/>
          <w:b/>
          <w:bCs/>
          <w:sz w:val="24"/>
          <w:szCs w:val="24"/>
        </w:rPr>
        <w:t>ΤΕΤΑΡΤΗ, 14 ΟΚΤΩΒΡΙΟΥ, ΣΤΗ 1:30 μ.μ. ΣΤΗΝ ΠΔΕ ΙΟΝΙΩΝ ΝΗΣΩΝ</w:t>
      </w:r>
    </w:p>
    <w:p>
      <w:pPr>
        <w:pStyle w:val="Normal"/>
        <w:jc w:val="center"/>
        <w:rPr>
          <w:rFonts w:cs="Calibri"/>
          <w:sz w:val="24"/>
          <w:szCs w:val="24"/>
        </w:rPr>
      </w:pPr>
      <w:r>
        <w:rPr>
          <w:rFonts w:cs="Calibri" w:ascii="Arial Black" w:hAnsi="Arial Black"/>
          <w:b/>
          <w:bCs/>
          <w:sz w:val="24"/>
          <w:szCs w:val="24"/>
        </w:rPr>
      </w:r>
    </w:p>
    <w:p>
      <w:pPr>
        <w:pStyle w:val="Normal"/>
        <w:jc w:val="both"/>
        <w:rPr>
          <w:rFonts w:cs="Calibri"/>
          <w:sz w:val="24"/>
          <w:szCs w:val="24"/>
        </w:rPr>
      </w:pPr>
      <w:r>
        <w:rPr>
          <w:rFonts w:cs="Calibri"/>
          <w:sz w:val="24"/>
          <w:szCs w:val="24"/>
        </w:rPr>
      </w:r>
    </w:p>
    <w:p>
      <w:pPr>
        <w:pStyle w:val="Normal"/>
        <w:spacing w:lineRule="auto" w:line="276"/>
        <w:jc w:val="center"/>
        <w:rPr>
          <w:rFonts w:ascii="Calibri" w:hAnsi="Calibri" w:eastAsia="Tahoma" w:cs="Calibri" w:asciiTheme="minorHAnsi" w:cstheme="minorHAnsi" w:hAnsiTheme="minorHAnsi"/>
          <w:color w:val="000000"/>
        </w:rPr>
      </w:pPr>
      <w:r>
        <w:rPr>
          <w:rFonts w:eastAsia="Tahoma" w:cs="Calibri" w:cstheme="minorHAnsi"/>
          <w:color w:val="000000"/>
        </w:rPr>
      </w:r>
    </w:p>
    <w:p>
      <w:pPr>
        <w:pStyle w:val="Normal"/>
        <w:spacing w:before="0" w:after="160"/>
        <w:jc w:val="center"/>
        <w:rPr>
          <w:rFonts w:cs="Calibri"/>
          <w:sz w:val="20"/>
          <w:szCs w:val="20"/>
        </w:rPr>
      </w:pPr>
      <w:r>
        <w:rPr/>
        <w:drawing>
          <wp:inline distT="0" distB="0" distL="0" distR="0">
            <wp:extent cx="6041390" cy="8286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4"/>
                    <a:stretch>
                      <a:fillRect/>
                    </a:stretch>
                  </pic:blipFill>
                  <pic:spPr bwMode="auto">
                    <a:xfrm>
                      <a:off x="0" y="0"/>
                      <a:ext cx="6041390" cy="828675"/>
                    </a:xfrm>
                    <a:prstGeom prst="rect">
                      <a:avLst/>
                    </a:prstGeom>
                    <a:noFill/>
                    <a:ln w="9525">
                      <a:solidFill>
                        <a:srgbClr val="000000"/>
                      </a:solidFill>
                    </a:ln>
                  </pic:spPr>
                </pic:pic>
              </a:graphicData>
            </a:graphic>
          </wp:inline>
        </w:drawing>
      </w:r>
    </w:p>
    <w:sectPr>
      <w:type w:val="nextPage"/>
      <w:pgSz w:w="12240" w:h="15840"/>
      <w:pgMar w:left="426" w:right="474" w:gutter="0" w:header="0" w:top="709" w:footer="0" w:bottom="284"/>
      <w:pgNumType w:start="1" w:fmt="decimal"/>
      <w:formProt w:val="false"/>
      <w:textDirection w:val="lrTb"/>
      <w:docGrid w:type="default" w:linePitch="100" w:charSpace="1228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Times New Roman">
    <w:charset w:val="01" w:characterSet="utf-8"/>
    <w:family w:val="roman"/>
    <w:pitch w:val="variable"/>
  </w:font>
  <w:font w:name="Symbol">
    <w:charset w:val="01" w:characterSet="utf-8"/>
    <w:family w:val="roman"/>
    <w:pitch w:val="variable"/>
  </w:font>
  <w:font w:name="OpenSymbol">
    <w:altName w:val="Arial Unicode MS"/>
    <w:charset w:val="01" w:characterSet="utf-8"/>
    <w:family w:val="roman"/>
    <w:pitch w:val="variable"/>
  </w:font>
  <w:font w:name="Courier New">
    <w:charset w:val="01" w:characterSet="utf-8"/>
    <w:family w:val="swiss"/>
    <w:pitch w:val="variable"/>
  </w:font>
  <w:font w:name="Liberation Sans">
    <w:altName w:val="Arial"/>
    <w:charset w:val="01" w:characterSet="utf-8"/>
    <w:family w:val="roman"/>
    <w:pitch w:val="variable"/>
  </w:font>
  <w:font w:name="Georgia">
    <w:charset w:val="01" w:characterSet="utf-8"/>
    <w:family w:val="roman"/>
    <w:pitch w:val="variable"/>
  </w:font>
  <w:font w:name="Arial Black">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el-G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3c7b"/>
    <w:pPr>
      <w:widowControl/>
      <w:suppressAutoHyphens w:val="true"/>
      <w:bidi w:val="0"/>
      <w:spacing w:lineRule="auto" w:line="247" w:before="0" w:after="160"/>
      <w:jc w:val="start"/>
    </w:pPr>
    <w:rPr>
      <w:rFonts w:ascii="Calibri" w:hAnsi="Calibri" w:eastAsia="Calibri" w:cs="Times New Roman"/>
      <w:color w:val="auto"/>
      <w:kern w:val="0"/>
      <w:sz w:val="22"/>
      <w:szCs w:val="22"/>
      <w:lang w:val="el-GR" w:eastAsia="ar-SA"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yperlink">
    <w:name w:val="Hyperlink"/>
    <w:basedOn w:val="DefaultParagraphFont"/>
    <w:rPr>
      <w:color w:val="0563C1"/>
      <w:u w:val="single"/>
    </w:rPr>
  </w:style>
  <w:style w:type="character" w:styleId="1" w:customStyle="1">
    <w:name w:val="Ανεπίλυτη αναφορά1"/>
    <w:basedOn w:val="DefaultParagraphFont"/>
    <w:uiPriority w:val="99"/>
    <w:qFormat/>
    <w:rPr>
      <w:color w:val="605E5C"/>
      <w:shd w:fill="E1DFDD" w:val="clear"/>
    </w:rPr>
  </w:style>
  <w:style w:type="character" w:styleId="FollowedHyperlink">
    <w:name w:val="FollowedHyperlink"/>
    <w:basedOn w:val="DefaultParagraphFont"/>
    <w:rPr>
      <w:color w:val="954F72"/>
      <w:u w:val="single"/>
    </w:rPr>
  </w:style>
  <w:style w:type="character" w:styleId="Emphasis">
    <w:name w:val="Emphasis"/>
    <w:basedOn w:val="DefaultParagraphFont"/>
    <w:uiPriority w:val="20"/>
    <w:qFormat/>
    <w:rPr>
      <w:i/>
      <w:iCs/>
    </w:rPr>
  </w:style>
  <w:style w:type="character" w:styleId="2Char" w:customStyle="1">
    <w:name w:val="Επικεφαλίδα 2 Char"/>
    <w:link w:val="21"/>
    <w:uiPriority w:val="9"/>
    <w:qFormat/>
    <w:rPr>
      <w:rFonts w:ascii="Times New Roman" w:hAnsi="Times New Roman" w:eastAsia="Times New Roman"/>
      <w:b/>
      <w:bCs/>
      <w:sz w:val="36"/>
      <w:szCs w:val="36"/>
    </w:rPr>
  </w:style>
  <w:style w:type="character" w:styleId="Strong">
    <w:name w:val="Strong"/>
    <w:basedOn w:val="DefaultParagraphFont"/>
    <w:qFormat/>
    <w:rPr>
      <w:b/>
      <w:bCs/>
    </w:rPr>
  </w:style>
  <w:style w:type="character" w:styleId="WW8Num1z0" w:customStyle="1">
    <w:name w:val="WW8Num1z0"/>
    <w:qFormat/>
    <w:rPr>
      <w:rFonts w:ascii="Symbol" w:hAnsi="Symbol" w:eastAsia="Liberation Serif" w:cs="Symbol"/>
      <w:sz w:val="24"/>
      <w:szCs w:val="24"/>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ascii="Liberation Serif" w:hAnsi="Liberation Serif" w:eastAsia="Liberation Serif" w:cs="Liberation Serif"/>
      <w:sz w:val="24"/>
      <w:szCs w:val="24"/>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rFonts w:ascii="Liberation Serif" w:hAnsi="Liberation Serif" w:eastAsia="Calibri" w:cs="Calibri"/>
      <w:sz w:val="24"/>
      <w:szCs w:val="24"/>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rFonts w:ascii="Symbol" w:hAnsi="Symbol" w:eastAsia="Calibri" w:cs="OpenSymbol"/>
      <w:kern w:val="2"/>
      <w:sz w:val="24"/>
      <w:szCs w:val="24"/>
      <w:lang w:eastAsia="zh-CN"/>
    </w:rPr>
  </w:style>
  <w:style w:type="character" w:styleId="WW8Num4z1" w:customStyle="1">
    <w:name w:val="WW8Num4z1"/>
    <w:qFormat/>
    <w:rPr>
      <w:rFonts w:ascii="OpenSymbol" w:hAnsi="OpenSymbol" w:cs="OpenSymbol"/>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Liberation Serif" w:hAnsi="Liberation Serif" w:eastAsia="Calibri" w:cs="Calibri"/>
      <w:sz w:val="24"/>
      <w:szCs w:val="24"/>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Style8" w:customStyle="1">
    <w:name w:val="Κουκκίδες"/>
    <w:qFormat/>
    <w:rPr>
      <w:rFonts w:ascii="OpenSymbol" w:hAnsi="OpenSymbol" w:eastAsia="OpenSymbol" w:cs="OpenSymbol"/>
    </w:rPr>
  </w:style>
  <w:style w:type="character" w:styleId="2" w:customStyle="1">
    <w:name w:val="Ανεπίλυτη αναφορά2"/>
    <w:basedOn w:val="DefaultParagraphFont"/>
    <w:uiPriority w:val="99"/>
    <w:qFormat/>
    <w:rPr>
      <w:color w:val="605E5C"/>
      <w:shd w:fill="E1DFDD" w:val="clear"/>
    </w:rPr>
  </w:style>
  <w:style w:type="character" w:styleId="HTMLCode1" w:customStyle="1">
    <w:name w:val="HTML Code1"/>
    <w:qFormat/>
    <w:rPr>
      <w:rFonts w:ascii="Courier New" w:hAnsi="Courier New" w:eastAsia="Times New Roman" w:cs="Courier New"/>
      <w:sz w:val="20"/>
      <w:szCs w:val="20"/>
    </w:rPr>
  </w:style>
  <w:style w:type="paragraph" w:styleId="Heading" w:customStyle="1">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Title">
    <w:name w:val="Title"/>
    <w:basedOn w:val="Normal"/>
    <w:next w:val="Normal"/>
    <w:uiPriority w:val="10"/>
    <w:qFormat/>
    <w:pPr>
      <w:keepNext w:val="true"/>
      <w:keepLines/>
      <w:spacing w:before="480" w:after="120"/>
    </w:pPr>
    <w:rPr>
      <w:b/>
      <w:sz w:val="72"/>
      <w:szCs w:val="72"/>
    </w:rPr>
  </w:style>
  <w:style w:type="paragraph" w:styleId="ListParagraph">
    <w:name w:val="List Paragraph"/>
    <w:basedOn w:val="Normal"/>
    <w:uiPriority w:val="34"/>
    <w:qFormat/>
    <w:pPr>
      <w:spacing w:lineRule="auto" w:line="276" w:before="0" w:after="200"/>
      <w:ind w:start="720"/>
      <w:contextualSpacing/>
    </w:pPr>
    <w:rPr>
      <w:lang w:eastAsia="en-US"/>
    </w:rPr>
  </w:style>
  <w:style w:type="paragraph" w:styleId="NormalWeb">
    <w:name w:val="Normal (Web)"/>
    <w:basedOn w:val="Normal"/>
    <w:qFormat/>
    <w:pPr>
      <w:spacing w:lineRule="auto" w:line="240" w:beforeAutospacing="1" w:afterAutospacing="1"/>
    </w:pPr>
    <w:rPr>
      <w:rFonts w:ascii="Times New Roman" w:hAnsi="Times New Roman" w:eastAsia="Times New Roman"/>
      <w:sz w:val="24"/>
      <w:szCs w:val="24"/>
      <w:lang w:eastAsia="el-GR"/>
    </w:rPr>
  </w:style>
  <w:style w:type="paragraph" w:styleId="11" w:customStyle="1">
    <w:name w:val="Βασικό1"/>
    <w:qFormat/>
    <w:pPr>
      <w:widowControl/>
      <w:suppressAutoHyphens w:val="true"/>
      <w:bidi w:val="0"/>
      <w:spacing w:lineRule="auto" w:line="247" w:before="0" w:after="160"/>
      <w:jc w:val="start"/>
    </w:pPr>
    <w:rPr>
      <w:rFonts w:ascii="Calibri" w:hAnsi="Calibri" w:eastAsia="Calibri" w:cs="Calibri"/>
      <w:color w:val="auto"/>
      <w:kern w:val="0"/>
      <w:sz w:val="20"/>
      <w:szCs w:val="20"/>
      <w:lang w:val="el-GR" w:eastAsia="el-GR" w:bidi="ar-SA"/>
    </w:rPr>
  </w:style>
  <w:style w:type="paragraph" w:styleId="21" w:customStyle="1">
    <w:name w:val="Παράγραφος λίστας2"/>
    <w:basedOn w:val="Normal"/>
    <w:link w:val="2Char"/>
    <w:uiPriority w:val="9"/>
    <w:qFormat/>
    <w:pPr>
      <w:spacing w:lineRule="auto" w:line="252" w:before="0" w:after="160"/>
      <w:ind w:start="720"/>
      <w:contextualSpacing/>
    </w:pPr>
    <w:rPr>
      <w:rFonts w:ascii="Times New Roman" w:hAnsi="Times New Roman" w:eastAsia="Times New Roman" w:cs="SimSun"/>
      <w:b/>
      <w:bCs/>
      <w:sz w:val="36"/>
      <w:szCs w:val="36"/>
      <w:lang w:val="en-US" w:eastAsia="en-US"/>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Style9" w:customStyle="1">
    <w:name w:val="Επικεφαλίδα"/>
    <w:basedOn w:val="Normal"/>
    <w:next w:val="BodyText"/>
    <w:qFormat/>
    <w:pPr>
      <w:keepNext w:val="true"/>
      <w:spacing w:lineRule="auto" w:line="240" w:before="240" w:after="120"/>
    </w:pPr>
    <w:rPr>
      <w:rFonts w:ascii="Liberation Sans" w:hAnsi="Liberation Sans" w:eastAsia="Microsoft YaHei" w:cs="Arial"/>
      <w:kern w:val="2"/>
      <w:sz w:val="28"/>
      <w:szCs w:val="28"/>
      <w:lang w:eastAsia="zh-CN" w:bidi="hi-IN"/>
    </w:rPr>
  </w:style>
  <w:style w:type="paragraph" w:styleId="Style10" w:customStyle="1">
    <w:name w:val="Ευρετήριο"/>
    <w:basedOn w:val="Normal"/>
    <w:qFormat/>
    <w:pPr>
      <w:suppressLineNumbers/>
      <w:spacing w:lineRule="auto" w:line="240" w:before="0" w:after="0"/>
    </w:pPr>
    <w:rPr>
      <w:rFonts w:ascii="Liberation Serif" w:hAnsi="Liberation Serif" w:eastAsia="NSimSun" w:cs="Arial"/>
      <w:kern w:val="2"/>
      <w:sz w:val="24"/>
      <w:szCs w:val="24"/>
      <w:lang w:eastAsia="zh-CN" w:bidi="hi-IN"/>
    </w:rPr>
  </w:style>
  <w:style w:type="paragraph" w:styleId="12" w:customStyle="1">
    <w:name w:val="Παράγραφος λίστας1"/>
    <w:basedOn w:val="Normal"/>
    <w:qFormat/>
    <w:pPr>
      <w:spacing w:lineRule="auto" w:line="240" w:before="0" w:after="0"/>
      <w:ind w:start="720"/>
      <w:contextualSpacing/>
    </w:pPr>
    <w:rPr>
      <w:rFonts w:ascii="Liberation Serif" w:hAnsi="Liberation Serif" w:eastAsia="NSimSun" w:cs="Arial"/>
      <w:kern w:val="2"/>
      <w:sz w:val="24"/>
      <w:szCs w:val="24"/>
      <w:lang w:eastAsia="zh-CN" w:bidi="hi-IN"/>
    </w:rPr>
  </w:style>
  <w:style w:type="paragraph" w:styleId="Style11" w:customStyle="1">
    <w:name w:val="Περιεχόμενα πλαισίου"/>
    <w:basedOn w:val="Normal"/>
    <w:qFormat/>
    <w:pPr>
      <w:spacing w:lineRule="auto" w:line="240" w:before="0" w:after="0"/>
    </w:pPr>
    <w:rPr>
      <w:rFonts w:ascii="Liberation Serif" w:hAnsi="Liberation Serif" w:eastAsia="NSimSun" w:cs="Arial"/>
      <w:kern w:val="2"/>
      <w:sz w:val="24"/>
      <w:szCs w:val="24"/>
      <w:lang w:eastAsia="zh-CN" w:bidi="hi-IN"/>
    </w:rPr>
  </w:style>
  <w:style w:type="paragraph" w:styleId="ListParagraph1" w:customStyle="1">
    <w:name w:val="List Paragraph1"/>
    <w:basedOn w:val="Normal"/>
    <w:qFormat/>
    <w:pPr>
      <w:spacing w:lineRule="auto" w:line="240" w:before="0" w:after="0"/>
      <w:ind w:start="720"/>
      <w:contextualSpacing/>
    </w:pPr>
    <w:rPr>
      <w:rFonts w:ascii="Liberation Serif" w:hAnsi="Liberation Serif" w:eastAsia="NSimSun" w:cs="Arial"/>
      <w:kern w:val="2"/>
      <w:sz w:val="24"/>
      <w:szCs w:val="24"/>
      <w:lang w:eastAsia="zh-CN" w:bidi="hi-IN"/>
    </w:rPr>
  </w:style>
  <w:style w:type="paragraph" w:styleId="3" w:customStyle="1">
    <w:name w:val="Παράγραφος λίστας3"/>
    <w:basedOn w:val="Normal"/>
    <w:qFormat/>
    <w:pPr>
      <w:spacing w:lineRule="auto" w:line="252" w:before="0" w:after="160"/>
      <w:ind w:start="720"/>
      <w:contextualSpacing/>
    </w:pPr>
    <w:rPr>
      <w:lang w:val="en-US" w:eastAsia="zh-CN"/>
    </w:rPr>
  </w:style>
  <w:style w:type="paragraph" w:styleId="NormalWeb1" w:customStyle="1">
    <w:name w:val="Normal (Web)1"/>
    <w:basedOn w:val="Normal"/>
    <w:qFormat/>
    <w:pPr>
      <w:spacing w:lineRule="auto" w:line="240" w:before="280" w:after="280"/>
    </w:pPr>
    <w:rPr>
      <w:rFonts w:ascii="Times New Roman" w:hAnsi="Times New Roman" w:eastAsia="Times New Roman"/>
      <w:sz w:val="24"/>
      <w:szCs w:val="24"/>
      <w:lang w:eastAsia="zh-CN"/>
    </w:rPr>
  </w:style>
  <w:style w:type="paragraph" w:styleId="HTMLPreformatted1" w:customStyle="1">
    <w:name w:val="HTML Preformatted1"/>
    <w:basedOn w:val="Normal"/>
    <w:qFormat/>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zh-C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Pr>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59"/>
    <w:rsid w:val="00760ae8"/>
    <w:rPr>
      <w:lang w:eastAsia="el-GR"/>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lmekerkyras@gmail.com" TargetMode="External"/><Relationship Id="rId3" Type="http://schemas.openxmlformats.org/officeDocument/2006/relationships/hyperlink" Target="https://www.facebook.com/elmekerkyras/" TargetMode="External"/><Relationship Id="rId4"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Application>LibreOffice/26.2.3.2$Linux_X86_64 LibreOffice_project/620$Build-2</Application>
  <AppVersion>15.0000</AppVersion>
  <Pages>3</Pages>
  <Words>639</Words>
  <Characters>3533</Characters>
  <CharactersWithSpaces>4147</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2026-09-29T19:48:00Z</dcterms:created>
  <dc:creator>achilleas</dc:creator>
  <dc:description/>
  <dc:language>el-GR</dc:language>
  <cp:lastModifiedBy/>
  <dcterms:modified xsi:type="dcterms:W3CDTF">2026-10-06T21:55:15Z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ICV">
    <vt:lpwstr>d0ffd04a27b94fcab45a4818f0d627c9</vt:lpwstr>
  </property>
  <property fmtid="{D5CDD505-2E9C-101B-9397-08002B2CF9AE}" pid="4" name="LinksUpToDate">
    <vt:bool>0</vt:bool>
  </property>
  <property fmtid="{D5CDD505-2E9C-101B-9397-08002B2CF9AE}" pid="5" name="ScaleCrop">
    <vt:bool>0</vt:bool>
  </property>
  <property fmtid="{D5CDD505-2E9C-101B-9397-08002B2CF9AE}" pid="6" name="ShareDoc">
    <vt:bool>0</vt:bool>
  </property>
</Properties>
</file>