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60F3C" w14:textId="7878A456" w:rsidR="00786C35" w:rsidRDefault="00420172" w:rsidP="00B16BF1">
      <w:pPr>
        <w:pStyle w:val="Index"/>
      </w:pPr>
      <w:r>
        <w:rPr>
          <w:lang w:val="en-US"/>
        </w:rPr>
        <w:t>Ε</w:t>
      </w:r>
      <w:r>
        <w:t>ΛΜΕ Κέρκυρας</w:t>
      </w:r>
      <w:r>
        <w:tab/>
      </w:r>
      <w:r>
        <w:tab/>
      </w:r>
      <w:r>
        <w:tab/>
      </w:r>
      <w:r>
        <w:tab/>
      </w:r>
      <w:r>
        <w:tab/>
      </w:r>
      <w:r>
        <w:tab/>
      </w:r>
      <w:r>
        <w:tab/>
      </w:r>
      <w:r>
        <w:tab/>
      </w:r>
      <w:r>
        <w:tab/>
      </w:r>
      <w:r>
        <w:tab/>
        <w:t xml:space="preserve">Κέρκυρα, </w:t>
      </w:r>
      <w:r w:rsidR="0019020D">
        <w:t>16</w:t>
      </w:r>
      <w:r>
        <w:t>/</w:t>
      </w:r>
      <w:r w:rsidR="00623C7B">
        <w:t>9</w:t>
      </w:r>
      <w:r>
        <w:t>/202</w:t>
      </w:r>
      <w:r w:rsidR="00623C7B">
        <w:t>5</w:t>
      </w:r>
    </w:p>
    <w:tbl>
      <w:tblPr>
        <w:tblW w:w="11340" w:type="dxa"/>
        <w:tblLayout w:type="fixed"/>
        <w:tblLook w:val="0400" w:firstRow="0" w:lastRow="0" w:firstColumn="0" w:lastColumn="0" w:noHBand="0" w:noVBand="1"/>
      </w:tblPr>
      <w:tblGrid>
        <w:gridCol w:w="11340"/>
      </w:tblGrid>
      <w:tr w:rsidR="00786C35" w14:paraId="5904D83D" w14:textId="77777777">
        <w:tc>
          <w:tcPr>
            <w:tcW w:w="11340" w:type="dxa"/>
          </w:tcPr>
          <w:p w14:paraId="0E832A92" w14:textId="77777777" w:rsidR="00786C35" w:rsidRDefault="00420172">
            <w:pPr>
              <w:widowControl w:val="0"/>
              <w:spacing w:after="0" w:line="240" w:lineRule="auto"/>
              <w:rPr>
                <w:rFonts w:cs="Calibri"/>
              </w:rPr>
            </w:pPr>
            <w:r>
              <w:rPr>
                <w:rFonts w:cs="Calibri"/>
              </w:rPr>
              <w:t>Οδός Ευαγγέλου Ναπολέοντος 12</w:t>
            </w:r>
          </w:p>
        </w:tc>
      </w:tr>
      <w:tr w:rsidR="00786C35" w14:paraId="55CFF200" w14:textId="77777777">
        <w:tc>
          <w:tcPr>
            <w:tcW w:w="11340" w:type="dxa"/>
          </w:tcPr>
          <w:p w14:paraId="29E874A7" w14:textId="77777777" w:rsidR="00786C35" w:rsidRDefault="00420172">
            <w:pPr>
              <w:widowControl w:val="0"/>
              <w:spacing w:after="0" w:line="240" w:lineRule="auto"/>
              <w:rPr>
                <w:rFonts w:cs="Calibri"/>
              </w:rPr>
            </w:pPr>
            <w:r>
              <w:rPr>
                <w:rFonts w:cs="Calibri"/>
              </w:rPr>
              <w:t>Κέρκυρα</w:t>
            </w:r>
          </w:p>
        </w:tc>
      </w:tr>
      <w:tr w:rsidR="00786C35" w14:paraId="3F51B2DE" w14:textId="77777777">
        <w:tc>
          <w:tcPr>
            <w:tcW w:w="11340" w:type="dxa"/>
          </w:tcPr>
          <w:p w14:paraId="2583C0D8" w14:textId="77777777" w:rsidR="00786C35" w:rsidRDefault="00420172">
            <w:pPr>
              <w:widowControl w:val="0"/>
              <w:spacing w:after="0" w:line="240" w:lineRule="auto"/>
              <w:rPr>
                <w:rFonts w:cs="Calibri"/>
              </w:rPr>
            </w:pPr>
            <w:r>
              <w:rPr>
                <w:rFonts w:cs="Calibri"/>
              </w:rPr>
              <w:t>Τ.Κ. 49100</w:t>
            </w:r>
          </w:p>
          <w:p w14:paraId="4A89E5F3" w14:textId="77777777" w:rsidR="00786C35" w:rsidRDefault="00420172">
            <w:pPr>
              <w:widowControl w:val="0"/>
              <w:spacing w:after="0" w:line="240" w:lineRule="auto"/>
              <w:rPr>
                <w:rFonts w:cs="Calibri"/>
                <w:sz w:val="20"/>
                <w:szCs w:val="20"/>
              </w:rPr>
            </w:pPr>
            <w:r>
              <w:rPr>
                <w:rFonts w:cs="Calibri"/>
              </w:rPr>
              <w:t>Ιστοσελίδα: elmekerkyras.gr</w:t>
            </w:r>
          </w:p>
          <w:p w14:paraId="2747800F" w14:textId="77777777" w:rsidR="00786C35" w:rsidRDefault="00420172">
            <w:pPr>
              <w:widowControl w:val="0"/>
              <w:spacing w:after="0" w:line="240" w:lineRule="auto"/>
              <w:rPr>
                <w:rFonts w:cs="Calibri"/>
                <w:sz w:val="20"/>
                <w:szCs w:val="20"/>
              </w:rPr>
            </w:pPr>
            <w:r>
              <w:rPr>
                <w:rFonts w:cs="Calibri"/>
              </w:rPr>
              <w:t xml:space="preserve">e-mail: </w:t>
            </w:r>
            <w:hyperlink r:id="rId6">
              <w:r w:rsidR="00786C35">
                <w:rPr>
                  <w:rFonts w:cs="Calibri"/>
                  <w:color w:val="0563C1"/>
                  <w:u w:val="single"/>
                </w:rPr>
                <w:t>elmekerkyras@gmail.com</w:t>
              </w:r>
            </w:hyperlink>
          </w:p>
          <w:p w14:paraId="7D087EAF" w14:textId="77777777" w:rsidR="00786C35" w:rsidRDefault="00420172">
            <w:pPr>
              <w:widowControl w:val="0"/>
              <w:spacing w:after="0" w:line="240" w:lineRule="auto"/>
              <w:rPr>
                <w:rFonts w:cs="Calibri"/>
              </w:rPr>
            </w:pPr>
            <w:r>
              <w:rPr>
                <w:rFonts w:cs="Calibri"/>
              </w:rPr>
              <w:t xml:space="preserve">Σελίδα στο Facebook: </w:t>
            </w:r>
            <w:hyperlink r:id="rId7">
              <w:r w:rsidR="00786C35">
                <w:rPr>
                  <w:rFonts w:cs="Calibri"/>
                  <w:color w:val="0563C1"/>
                  <w:u w:val="single"/>
                </w:rPr>
                <w:t>https://www.facebook.com/elmekerkyras/</w:t>
              </w:r>
            </w:hyperlink>
          </w:p>
          <w:p w14:paraId="49F10B77" w14:textId="77777777" w:rsidR="00786C35" w:rsidRDefault="00786C35">
            <w:pPr>
              <w:widowControl w:val="0"/>
              <w:spacing w:after="0" w:line="240" w:lineRule="auto"/>
              <w:rPr>
                <w:rFonts w:cs="Calibri"/>
                <w:b/>
                <w:sz w:val="24"/>
                <w:szCs w:val="24"/>
                <w:u w:val="single"/>
              </w:rPr>
            </w:pPr>
          </w:p>
        </w:tc>
      </w:tr>
    </w:tbl>
    <w:p w14:paraId="2A40AFEC" w14:textId="64E1A036" w:rsidR="00574550" w:rsidRPr="0095507A" w:rsidRDefault="0095507A" w:rsidP="00574550">
      <w:pPr>
        <w:jc w:val="center"/>
        <w:rPr>
          <w:rFonts w:cs="Calibri"/>
          <w:b/>
          <w:bCs/>
          <w:sz w:val="24"/>
          <w:szCs w:val="24"/>
          <w:u w:val="single"/>
        </w:rPr>
      </w:pPr>
      <w:r>
        <w:rPr>
          <w:rFonts w:cs="Calibri"/>
          <w:b/>
          <w:bCs/>
          <w:sz w:val="24"/>
          <w:szCs w:val="24"/>
          <w:u w:val="single"/>
        </w:rPr>
        <w:t>Για το «φιλανθρωπικό γκαλά» του Μουσικού Σχολείου Κέρκυρας</w:t>
      </w:r>
    </w:p>
    <w:p w14:paraId="63E6DBEA"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b/>
          <w:bCs/>
          <w:sz w:val="24"/>
          <w:szCs w:val="24"/>
          <w:lang w:eastAsia="en-US"/>
        </w:rPr>
        <w:t>Με αφορμή το «Φιλανθρωπικό Μουσικό Γκαλά για την οικονομική ενίσχυση του Μουσικού Σχολείου Κέρκυρας»,</w:t>
      </w:r>
      <w:r w:rsidRPr="0095507A">
        <w:rPr>
          <w:rFonts w:asciiTheme="minorHAnsi" w:eastAsia="Times New Roman" w:hAnsiTheme="minorHAnsi" w:cstheme="minorHAnsi"/>
          <w:sz w:val="24"/>
          <w:szCs w:val="24"/>
          <w:lang w:eastAsia="en-US"/>
        </w:rPr>
        <w:t xml:space="preserve"> που πραγματοποιήθηκε με ελάχιστη εισφορά 10 ευρώ και με δηλωμένο σκοπό την κάλυψη άμεσων αναγκών του σχολείου, η ΕΛΜΕ Κέρκυρας θεωρεί αναγκαίο να επαναφέρει δημόσια το ζήτημα της χρηματοδότησης των σχολικών μονάδων.</w:t>
      </w:r>
    </w:p>
    <w:p w14:paraId="2A8F93A0"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611F1F04"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b/>
          <w:bCs/>
          <w:sz w:val="24"/>
          <w:szCs w:val="24"/>
          <w:lang w:eastAsia="en-US"/>
        </w:rPr>
        <w:t>Διευκρινίζουμε εξαρχής ότι η θέση αυτή δεν στρέφεται απέναντι στους συναδέλφους και τις συναδέλφισσες του Μουσικού Σχολείου, ούτε απέναντι στους μαθητές και τους καλλιτέχνες που συμμετείχαν στην εκδήλωση</w:t>
      </w:r>
      <w:r w:rsidRPr="0095507A">
        <w:rPr>
          <w:rFonts w:asciiTheme="minorHAnsi" w:eastAsia="Times New Roman" w:hAnsiTheme="minorHAnsi" w:cstheme="minorHAnsi"/>
          <w:sz w:val="24"/>
          <w:szCs w:val="24"/>
          <w:lang w:eastAsia="en-US"/>
        </w:rPr>
        <w:t>. Η δημόσια πρόσκληση για την εκδήλωση δημοσιεύθηκε από τη Διεύθυνση του σχολείου και η κριτική μας αφορά την επιλογή μιας σχολικής μονάδας να αναζητά μέσω εισφορών της κοινωνίας χρήματα για ανάγκες που κανονικά πρέπει να καλύπτονται από την Πολιτεία και τον αρμόδιο Δήμο.</w:t>
      </w:r>
    </w:p>
    <w:p w14:paraId="01F5B7A5"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4A92EA97" w14:textId="04A2BB2E"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sz w:val="24"/>
          <w:szCs w:val="24"/>
          <w:lang w:eastAsia="en-US"/>
        </w:rPr>
        <w:t xml:space="preserve">Το πρόβλημα, επομένως, δεν είναι η συναυλία. Τα σχολεία μπορούν και πρέπει να οργανώνουν πολιτιστικές, μουσικές και άλλες δημιουργικές δράσεις για τους μαθητές τους. </w:t>
      </w:r>
      <w:r w:rsidRPr="0095507A">
        <w:rPr>
          <w:rFonts w:asciiTheme="minorHAnsi" w:eastAsia="Times New Roman" w:hAnsiTheme="minorHAnsi" w:cstheme="minorHAnsi"/>
          <w:b/>
          <w:bCs/>
          <w:sz w:val="24"/>
          <w:szCs w:val="24"/>
          <w:lang w:eastAsia="en-US"/>
        </w:rPr>
        <w:t>Άλλο όμως η πολιτιστική δραστηριότητα και άλλο η μετατροπή της σε μηχανισμό κάλυψης των λειτουργικών αναγκών ενός δημόσιου σχολείου</w:t>
      </w:r>
      <w:r w:rsidRPr="003321EA">
        <w:rPr>
          <w:rFonts w:asciiTheme="minorHAnsi" w:eastAsia="Times New Roman" w:hAnsiTheme="minorHAnsi" w:cstheme="minorHAnsi"/>
          <w:sz w:val="24"/>
          <w:szCs w:val="24"/>
          <w:lang w:eastAsia="en-US"/>
        </w:rPr>
        <w:t>.</w:t>
      </w:r>
      <w:r w:rsidR="00B16BF1" w:rsidRPr="003321EA">
        <w:rPr>
          <w:rFonts w:asciiTheme="minorHAnsi" w:eastAsia="Times New Roman" w:hAnsiTheme="minorHAnsi" w:cstheme="minorHAnsi"/>
          <w:sz w:val="24"/>
          <w:szCs w:val="24"/>
          <w:lang w:eastAsia="en-US"/>
        </w:rPr>
        <w:t xml:space="preserve"> Άλλο η αλληλεγγύη σε μια σχολική κοινότητα ή </w:t>
      </w:r>
      <w:r w:rsidR="003321EA">
        <w:rPr>
          <w:rFonts w:asciiTheme="minorHAnsi" w:eastAsia="Times New Roman" w:hAnsiTheme="minorHAnsi" w:cstheme="minorHAnsi"/>
          <w:sz w:val="24"/>
          <w:szCs w:val="24"/>
          <w:lang w:eastAsia="en-US"/>
        </w:rPr>
        <w:t>στους</w:t>
      </w:r>
      <w:r w:rsidR="00B16BF1" w:rsidRPr="003321EA">
        <w:rPr>
          <w:rFonts w:asciiTheme="minorHAnsi" w:eastAsia="Times New Roman" w:hAnsiTheme="minorHAnsi" w:cstheme="minorHAnsi"/>
          <w:sz w:val="24"/>
          <w:szCs w:val="24"/>
          <w:lang w:eastAsia="en-US"/>
        </w:rPr>
        <w:t xml:space="preserve"> μαθητές </w:t>
      </w:r>
      <w:r w:rsidR="00DB4903" w:rsidRPr="003321EA">
        <w:rPr>
          <w:rFonts w:asciiTheme="minorHAnsi" w:eastAsia="Times New Roman" w:hAnsiTheme="minorHAnsi" w:cstheme="minorHAnsi"/>
          <w:sz w:val="24"/>
          <w:szCs w:val="24"/>
          <w:lang w:eastAsia="en-US"/>
        </w:rPr>
        <w:t xml:space="preserve">μας </w:t>
      </w:r>
      <w:r w:rsidR="00B16BF1" w:rsidRPr="003321EA">
        <w:rPr>
          <w:rFonts w:asciiTheme="minorHAnsi" w:eastAsia="Times New Roman" w:hAnsiTheme="minorHAnsi" w:cstheme="minorHAnsi"/>
          <w:sz w:val="24"/>
          <w:szCs w:val="24"/>
          <w:lang w:eastAsia="en-US"/>
        </w:rPr>
        <w:t>και άλλο η αποδοχή της μη χρηματοδότησης από την  πολιτεία και άρα απόσυρση από την υποχρέωση της να μεριμνά για τη λειτουργία των σχολικών μονάδων.</w:t>
      </w:r>
      <w:r w:rsidR="00B16BF1">
        <w:rPr>
          <w:rFonts w:asciiTheme="minorHAnsi" w:eastAsia="Times New Roman" w:hAnsiTheme="minorHAnsi" w:cstheme="minorHAnsi"/>
          <w:sz w:val="24"/>
          <w:szCs w:val="24"/>
          <w:lang w:eastAsia="en-US"/>
        </w:rPr>
        <w:t xml:space="preserve"> </w:t>
      </w:r>
    </w:p>
    <w:p w14:paraId="013E7ECD"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17C4FF9A" w14:textId="1D3D169C" w:rsidR="00444D0A" w:rsidRDefault="0095507A" w:rsidP="006E7F54">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sz w:val="24"/>
          <w:szCs w:val="24"/>
          <w:lang w:eastAsia="en-US"/>
        </w:rPr>
        <w:t>Και τίθεται ένα πολύ απλό ερώτημα: τι θα γίνει με τα σχολεία που δεν διαθέτουν μουσικά σύνολα, καλλιτέχνες ή τη δυνατότητα να οργανώσουν αντίστοιχες εκδηλώσεις; Πώς θα εξασφαλίσουν τα χρήματα που χρειάζονται για να λειτουργήσουν; Είναι αποδεκτό</w:t>
      </w:r>
      <w:r>
        <w:rPr>
          <w:rFonts w:asciiTheme="minorHAnsi" w:eastAsia="Times New Roman" w:hAnsiTheme="minorHAnsi" w:cstheme="minorHAnsi"/>
          <w:sz w:val="24"/>
          <w:szCs w:val="24"/>
          <w:lang w:eastAsia="en-US"/>
        </w:rPr>
        <w:t>,</w:t>
      </w:r>
      <w:r w:rsidRPr="0095507A">
        <w:rPr>
          <w:rFonts w:asciiTheme="minorHAnsi" w:eastAsia="Times New Roman" w:hAnsiTheme="minorHAnsi" w:cstheme="minorHAnsi"/>
          <w:sz w:val="24"/>
          <w:szCs w:val="24"/>
          <w:lang w:eastAsia="en-US"/>
        </w:rPr>
        <w:t xml:space="preserve"> η δυνατότητα ενός σχολείου να συντηρεί τον εξοπλισμό και τις εγκαταστάσεις του</w:t>
      </w:r>
      <w:r>
        <w:rPr>
          <w:rFonts w:asciiTheme="minorHAnsi" w:eastAsia="Times New Roman" w:hAnsiTheme="minorHAnsi" w:cstheme="minorHAnsi"/>
          <w:sz w:val="24"/>
          <w:szCs w:val="24"/>
          <w:lang w:eastAsia="en-US"/>
        </w:rPr>
        <w:t>,</w:t>
      </w:r>
      <w:r w:rsidRPr="0095507A">
        <w:rPr>
          <w:rFonts w:asciiTheme="minorHAnsi" w:eastAsia="Times New Roman" w:hAnsiTheme="minorHAnsi" w:cstheme="minorHAnsi"/>
          <w:sz w:val="24"/>
          <w:szCs w:val="24"/>
          <w:lang w:eastAsia="en-US"/>
        </w:rPr>
        <w:t xml:space="preserve"> να εξαρτάται από το πόσα χρήματα μπορεί να συγκεντρώσει από γονείς, πολίτες, εκδηλώσεις ή ιδιώτες;</w:t>
      </w:r>
      <w:r w:rsidR="00444D0A">
        <w:rPr>
          <w:rFonts w:asciiTheme="minorHAnsi" w:eastAsia="Times New Roman" w:hAnsiTheme="minorHAnsi" w:cstheme="minorHAnsi"/>
          <w:sz w:val="24"/>
          <w:szCs w:val="24"/>
          <w:lang w:eastAsia="en-US"/>
        </w:rPr>
        <w:t xml:space="preserve"> </w:t>
      </w:r>
    </w:p>
    <w:p w14:paraId="22A0D6E2" w14:textId="77777777" w:rsidR="00444D0A" w:rsidRDefault="00444D0A" w:rsidP="0095507A">
      <w:pPr>
        <w:suppressAutoHyphens w:val="0"/>
        <w:spacing w:after="0" w:line="240" w:lineRule="auto"/>
        <w:jc w:val="both"/>
        <w:rPr>
          <w:rFonts w:asciiTheme="minorHAnsi" w:eastAsia="Times New Roman" w:hAnsiTheme="minorHAnsi" w:cstheme="minorHAnsi"/>
          <w:sz w:val="24"/>
          <w:szCs w:val="24"/>
          <w:lang w:eastAsia="en-US"/>
        </w:rPr>
      </w:pPr>
    </w:p>
    <w:p w14:paraId="07E7EBDF" w14:textId="6538026A" w:rsidR="0095507A" w:rsidRDefault="00444D0A" w:rsidP="002F47C1">
      <w:pPr>
        <w:suppressAutoHyphens w:val="0"/>
        <w:spacing w:after="0"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sz w:val="24"/>
          <w:szCs w:val="24"/>
          <w:lang w:eastAsia="en-US"/>
        </w:rPr>
        <w:t>Αν επικρατήσει η λογική αυτή</w:t>
      </w:r>
      <w:r w:rsidR="006E7F54">
        <w:rPr>
          <w:rFonts w:asciiTheme="minorHAnsi" w:eastAsia="Times New Roman" w:hAnsiTheme="minorHAnsi" w:cstheme="minorHAnsi"/>
          <w:sz w:val="24"/>
          <w:szCs w:val="24"/>
          <w:lang w:eastAsia="en-US"/>
        </w:rPr>
        <w:t xml:space="preserve">, θα υπάρχουν σχολεία που έχουν τη δυνατότητα αυτή και θα μπορούν να χρηματοδοτήσουν τη λειτουργία τους -ίσως και να θεσμοθετήσουν αυτόν τον τρόπο χρηματοδότησης- και σχολεία τα οποία θα στραγγαλίζονται όλο και περισσότερο οικονομικά και δε θα μπορούν να προσφέρουν τα απολύτως απαραίτητα σε μαθητές και εκπαιδευτικούς, όπως π.χ. χαρτί φωτοτυπίας και καθαριστικά, θα μαραζώσουν και θα κλείσουν. </w:t>
      </w:r>
      <w:r w:rsidR="006E7F54" w:rsidRPr="006E7F54">
        <w:rPr>
          <w:rFonts w:asciiTheme="minorHAnsi" w:eastAsia="Times New Roman" w:hAnsiTheme="minorHAnsi" w:cstheme="minorHAnsi"/>
          <w:sz w:val="24"/>
          <w:szCs w:val="24"/>
          <w:lang w:eastAsia="en-US"/>
        </w:rPr>
        <w:t>Στο ίδιο πλαίσιο εντάσσονται κι άλλες κινήσεις που γίνονται από σχολεία, τα οποία</w:t>
      </w:r>
      <w:r w:rsidR="006E7F54">
        <w:rPr>
          <w:rFonts w:asciiTheme="minorHAnsi" w:eastAsia="Times New Roman" w:hAnsiTheme="minorHAnsi" w:cstheme="minorHAnsi"/>
          <w:b/>
          <w:bCs/>
          <w:sz w:val="24"/>
          <w:szCs w:val="24"/>
          <w:lang w:eastAsia="en-US"/>
        </w:rPr>
        <w:t xml:space="preserve"> </w:t>
      </w:r>
      <w:r w:rsidR="002F47C1">
        <w:rPr>
          <w:rFonts w:asciiTheme="minorHAnsi" w:eastAsia="Times New Roman" w:hAnsiTheme="minorHAnsi" w:cstheme="minorHAnsi"/>
          <w:sz w:val="24"/>
          <w:szCs w:val="24"/>
          <w:lang w:eastAsia="en-US"/>
        </w:rPr>
        <w:t xml:space="preserve">βγάζουν διαφημιστικά φυλλάδια για να διαφημίσουν το σχολείο τους και τα διακινούν στην κοινωνία, ώστε οι γονείς να προτιμήσουν το συγκεκριμένο σχολείο. </w:t>
      </w:r>
    </w:p>
    <w:p w14:paraId="4EF3AB11" w14:textId="77777777" w:rsidR="006E7F54" w:rsidRDefault="006E7F54" w:rsidP="0095507A">
      <w:pPr>
        <w:suppressAutoHyphens w:val="0"/>
        <w:spacing w:after="0" w:line="240" w:lineRule="auto"/>
        <w:jc w:val="both"/>
        <w:rPr>
          <w:rFonts w:asciiTheme="minorHAnsi" w:eastAsia="Times New Roman" w:hAnsiTheme="minorHAnsi" w:cstheme="minorHAnsi"/>
          <w:sz w:val="24"/>
          <w:szCs w:val="24"/>
          <w:lang w:eastAsia="en-US"/>
        </w:rPr>
      </w:pPr>
    </w:p>
    <w:p w14:paraId="2E7C9198" w14:textId="71F37ECB" w:rsidR="006E7F54" w:rsidRPr="0095507A" w:rsidRDefault="006E7F54" w:rsidP="006E7F54">
      <w:pPr>
        <w:suppressAutoHyphens w:val="0"/>
        <w:spacing w:after="0"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sz w:val="24"/>
          <w:szCs w:val="24"/>
          <w:lang w:eastAsia="en-US"/>
        </w:rPr>
        <w:t>Α</w:t>
      </w:r>
      <w:r w:rsidRPr="0095507A">
        <w:rPr>
          <w:rFonts w:asciiTheme="minorHAnsi" w:eastAsia="Times New Roman" w:hAnsiTheme="minorHAnsi" w:cstheme="minorHAnsi"/>
          <w:sz w:val="24"/>
          <w:szCs w:val="24"/>
          <w:lang w:eastAsia="en-US"/>
        </w:rPr>
        <w:t xml:space="preserve">υτή </w:t>
      </w:r>
      <w:r>
        <w:rPr>
          <w:rFonts w:asciiTheme="minorHAnsi" w:eastAsia="Times New Roman" w:hAnsiTheme="minorHAnsi" w:cstheme="minorHAnsi"/>
          <w:sz w:val="24"/>
          <w:szCs w:val="24"/>
          <w:lang w:eastAsia="en-US"/>
        </w:rPr>
        <w:t xml:space="preserve">βέβαια </w:t>
      </w:r>
      <w:r w:rsidRPr="0095507A">
        <w:rPr>
          <w:rFonts w:asciiTheme="minorHAnsi" w:eastAsia="Times New Roman" w:hAnsiTheme="minorHAnsi" w:cstheme="minorHAnsi"/>
          <w:sz w:val="24"/>
          <w:szCs w:val="24"/>
          <w:lang w:eastAsia="en-US"/>
        </w:rPr>
        <w:t xml:space="preserve">είναι η κατεύθυνση που δίνει η </w:t>
      </w:r>
      <w:r>
        <w:rPr>
          <w:rFonts w:asciiTheme="minorHAnsi" w:eastAsia="Times New Roman" w:hAnsiTheme="minorHAnsi" w:cstheme="minorHAnsi"/>
          <w:sz w:val="24"/>
          <w:szCs w:val="24"/>
          <w:lang w:eastAsia="en-US"/>
        </w:rPr>
        <w:t>Κ</w:t>
      </w:r>
      <w:r w:rsidRPr="0095507A">
        <w:rPr>
          <w:rFonts w:asciiTheme="minorHAnsi" w:eastAsia="Times New Roman" w:hAnsiTheme="minorHAnsi" w:cstheme="minorHAnsi"/>
          <w:sz w:val="24"/>
          <w:szCs w:val="24"/>
          <w:lang w:eastAsia="en-US"/>
        </w:rPr>
        <w:t>υβέρνηση</w:t>
      </w:r>
      <w:r>
        <w:rPr>
          <w:rFonts w:asciiTheme="minorHAnsi" w:eastAsia="Times New Roman" w:hAnsiTheme="minorHAnsi" w:cstheme="minorHAnsi"/>
          <w:sz w:val="24"/>
          <w:szCs w:val="24"/>
          <w:lang w:eastAsia="en-US"/>
        </w:rPr>
        <w:t>,</w:t>
      </w:r>
      <w:r w:rsidRPr="0095507A">
        <w:rPr>
          <w:rFonts w:asciiTheme="minorHAnsi" w:eastAsia="Times New Roman" w:hAnsiTheme="minorHAnsi" w:cstheme="minorHAnsi"/>
          <w:sz w:val="24"/>
          <w:szCs w:val="24"/>
          <w:lang w:eastAsia="en-US"/>
        </w:rPr>
        <w:t xml:space="preserve"> </w:t>
      </w:r>
      <w:r w:rsidRPr="006E7F54">
        <w:rPr>
          <w:rFonts w:asciiTheme="minorHAnsi" w:eastAsia="Times New Roman" w:hAnsiTheme="minorHAnsi" w:cstheme="minorHAnsi"/>
          <w:b/>
          <w:bCs/>
          <w:sz w:val="24"/>
          <w:szCs w:val="24"/>
          <w:lang w:eastAsia="en-US"/>
        </w:rPr>
        <w:t>αφού οι νόμοι της μιλάνε ανοιχτά για αυτόνομη σχολική μονάδα, για διευθυντές μάνατζερ οι οποίοι θα ψάχνουν να βρουν τρόπους να βρίσκουν χρηματοδότηση από δωρεές, χορηγούς και από τέτοιου είδους εκδηλώσεις</w:t>
      </w:r>
      <w:r>
        <w:rPr>
          <w:rFonts w:asciiTheme="minorHAnsi" w:eastAsia="Times New Roman" w:hAnsiTheme="minorHAnsi" w:cstheme="minorHAnsi"/>
          <w:b/>
          <w:bCs/>
          <w:sz w:val="24"/>
          <w:szCs w:val="24"/>
          <w:lang w:eastAsia="en-US"/>
        </w:rPr>
        <w:t xml:space="preserve">! </w:t>
      </w:r>
      <w:r w:rsidR="002F47C1">
        <w:rPr>
          <w:rFonts w:asciiTheme="minorHAnsi" w:eastAsia="Times New Roman" w:hAnsiTheme="minorHAnsi" w:cstheme="minorHAnsi"/>
          <w:b/>
          <w:bCs/>
          <w:sz w:val="24"/>
          <w:szCs w:val="24"/>
          <w:lang w:eastAsia="en-US"/>
        </w:rPr>
        <w:t>Όλα τα παραπάνω, σε συνδυασμό με την ελεύθερη επιλογή σχολείου από τους γονείς θα οδηγήσουν με μαθηματική ακρίβεια, σε σχολεία για «λίγους και καλούς», με γονείς που έχουν την οικονομική δυνατότητα να χρηματοδοτούν το σχολείο, με διάφορους τρόπους -ακόμα και με δίδακτρα</w:t>
      </w:r>
      <w:r w:rsidR="003321EA">
        <w:rPr>
          <w:rFonts w:asciiTheme="minorHAnsi" w:eastAsia="Times New Roman" w:hAnsiTheme="minorHAnsi" w:cstheme="minorHAnsi"/>
          <w:b/>
          <w:bCs/>
          <w:sz w:val="24"/>
          <w:szCs w:val="24"/>
          <w:lang w:eastAsia="en-US"/>
        </w:rPr>
        <w:t>-</w:t>
      </w:r>
      <w:r w:rsidR="002F47C1">
        <w:rPr>
          <w:rFonts w:asciiTheme="minorHAnsi" w:eastAsia="Times New Roman" w:hAnsiTheme="minorHAnsi" w:cstheme="minorHAnsi"/>
          <w:b/>
          <w:bCs/>
          <w:sz w:val="24"/>
          <w:szCs w:val="24"/>
          <w:lang w:eastAsia="en-US"/>
        </w:rPr>
        <w:t xml:space="preserve"> και σχολεία  για τα παιδιά των λαϊκών οικογενειών, που δε θα έχουν ούτε τα απαραίτητα. </w:t>
      </w:r>
    </w:p>
    <w:p w14:paraId="675088A6"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179742D1" w14:textId="79B0215D" w:rsidR="0095507A" w:rsidRPr="002F47C1" w:rsidRDefault="0095507A" w:rsidP="0095507A">
      <w:pPr>
        <w:suppressAutoHyphens w:val="0"/>
        <w:spacing w:after="0" w:line="240" w:lineRule="auto"/>
        <w:jc w:val="both"/>
        <w:rPr>
          <w:rFonts w:asciiTheme="minorHAnsi" w:eastAsia="Times New Roman" w:hAnsiTheme="minorHAnsi" w:cstheme="minorHAnsi"/>
          <w:b/>
          <w:bCs/>
          <w:sz w:val="24"/>
          <w:szCs w:val="24"/>
          <w:lang w:eastAsia="en-US"/>
        </w:rPr>
      </w:pPr>
      <w:r w:rsidRPr="0095507A">
        <w:rPr>
          <w:rFonts w:asciiTheme="minorHAnsi" w:eastAsia="Times New Roman" w:hAnsiTheme="minorHAnsi" w:cstheme="minorHAnsi"/>
          <w:sz w:val="24"/>
          <w:szCs w:val="24"/>
          <w:lang w:eastAsia="en-US"/>
        </w:rPr>
        <w:t>Το σημερινό πρόβλημα δεν προέκυψε ξαφνικά. Η ΕΛΜΕ Κέρκυρας είχε προειδοποιήσει εγκαίρως</w:t>
      </w:r>
      <w:r w:rsidR="002F47C1">
        <w:rPr>
          <w:rFonts w:asciiTheme="minorHAnsi" w:eastAsia="Times New Roman" w:hAnsiTheme="minorHAnsi" w:cstheme="minorHAnsi"/>
          <w:sz w:val="24"/>
          <w:szCs w:val="24"/>
          <w:lang w:eastAsia="en-US"/>
        </w:rPr>
        <w:t xml:space="preserve"> για την όλο και μειούμενη κρατική χρηματοδότηση,</w:t>
      </w:r>
      <w:r w:rsidRPr="0095507A">
        <w:rPr>
          <w:rFonts w:asciiTheme="minorHAnsi" w:eastAsia="Times New Roman" w:hAnsiTheme="minorHAnsi" w:cstheme="minorHAnsi"/>
          <w:sz w:val="24"/>
          <w:szCs w:val="24"/>
          <w:lang w:eastAsia="en-US"/>
        </w:rPr>
        <w:t xml:space="preserve"> για τις συνέπειες της κατάργησης των Σχολικών Επιτροπών και της μεταφοράς της οικονομικής διαχείρισης στους Δήμους. </w:t>
      </w:r>
      <w:r w:rsidRPr="002F47C1">
        <w:rPr>
          <w:rFonts w:asciiTheme="minorHAnsi" w:eastAsia="Times New Roman" w:hAnsiTheme="minorHAnsi" w:cstheme="minorHAnsi"/>
          <w:b/>
          <w:bCs/>
          <w:sz w:val="24"/>
          <w:szCs w:val="24"/>
          <w:lang w:eastAsia="en-US"/>
        </w:rPr>
        <w:t xml:space="preserve">Από την 1η Αυγούστου οι Σχολικές Επιτροπές καταργήθηκαν και στον </w:t>
      </w:r>
      <w:r w:rsidRPr="002F47C1">
        <w:rPr>
          <w:rFonts w:asciiTheme="minorHAnsi" w:eastAsia="Times New Roman" w:hAnsiTheme="minorHAnsi" w:cstheme="minorHAnsi"/>
          <w:b/>
          <w:bCs/>
          <w:sz w:val="24"/>
          <w:szCs w:val="24"/>
          <w:lang w:eastAsia="en-US"/>
        </w:rPr>
        <w:lastRenderedPageBreak/>
        <w:t>Δήμο Κεντρικής Κέρκυρας. Ελάχιστες εβδομάδες αργότερα, σχολικές μονάδες βρίσκονται αντιμέτωπες με σοβαρές δυσκολίες ακόμη και για την κάλυψη στοιχειωδών καθημερινών αναγκών.</w:t>
      </w:r>
    </w:p>
    <w:p w14:paraId="20EAFEBB"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723B0540"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sz w:val="24"/>
          <w:szCs w:val="24"/>
          <w:lang w:eastAsia="en-US"/>
        </w:rPr>
        <w:t>Η ΕΛΜΕ έχει ήδη επισημάνει ότι το νέο σύστημα δημιουργεί τον κίνδυνο τα σχολεία, αντί να έχουν εξασφαλισμένη και επαρκή δημόσια χρηματοδότηση, να οδηγούνται στην αναζήτηση άλλων πηγών: εισφορές γονέων, εράνους, εκδηλώσεις οικονομικής ενίσχυσης, δωρεές και χορηγίες. Η συγκεκριμένη περίπτωση δείχνει με τον πιο χαρακτηριστικό τρόπο το πρόβλημα που είχαμε περιγράψει.</w:t>
      </w:r>
    </w:p>
    <w:p w14:paraId="5D4566BA"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4A82DEC9" w14:textId="77777777" w:rsidR="0095507A" w:rsidRPr="003321EA" w:rsidRDefault="0095507A" w:rsidP="0095507A">
      <w:pPr>
        <w:suppressAutoHyphens w:val="0"/>
        <w:spacing w:after="0" w:line="240" w:lineRule="auto"/>
        <w:jc w:val="both"/>
        <w:rPr>
          <w:rFonts w:asciiTheme="minorHAnsi" w:eastAsia="Times New Roman" w:hAnsiTheme="minorHAnsi" w:cstheme="minorHAnsi"/>
          <w:b/>
          <w:bCs/>
          <w:sz w:val="24"/>
          <w:szCs w:val="24"/>
          <w:u w:val="single"/>
          <w:lang w:eastAsia="en-US"/>
        </w:rPr>
      </w:pPr>
      <w:r w:rsidRPr="003321EA">
        <w:rPr>
          <w:rFonts w:asciiTheme="minorHAnsi" w:eastAsia="Times New Roman" w:hAnsiTheme="minorHAnsi" w:cstheme="minorHAnsi"/>
          <w:b/>
          <w:bCs/>
          <w:sz w:val="24"/>
          <w:szCs w:val="24"/>
          <w:u w:val="single"/>
          <w:lang w:eastAsia="en-US"/>
        </w:rPr>
        <w:t>Παράλληλα, υπάρχουν συγκεκριμένες ευθύνες του Δήμου Κεντρικής Κέρκυρας.</w:t>
      </w:r>
    </w:p>
    <w:p w14:paraId="19A9B078"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1DE3B134"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sz w:val="24"/>
          <w:szCs w:val="24"/>
          <w:lang w:eastAsia="en-US"/>
        </w:rPr>
        <w:t>Η ΕΛΜΕ έχει ήδη ζητήσει να ξεμπλοκάρει άμεσα η χρηματοδότηση, να επιταχυνθούν οι προμήθειες και να διατεθούν στα σχολεία ποσά που ανταποκρίνονται στις πραγματικές ανάγκες τους. Δεν είναι δυνατόν, μήνες μετά την ψήφιση του νέου πλαισίου και ενώ η σχολική χρονιά βρίσκεται σε εξέλιξη, σχολεία να αναζητούν τρόπους να συγκεντρώσουν μόνα τους τα χρήματα που απαιτούνται για τη λειτουργία τους.</w:t>
      </w:r>
    </w:p>
    <w:p w14:paraId="4311E7EA"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20FAD58D"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3321EA">
        <w:rPr>
          <w:rFonts w:asciiTheme="minorHAnsi" w:eastAsia="Times New Roman" w:hAnsiTheme="minorHAnsi" w:cstheme="minorHAnsi"/>
          <w:b/>
          <w:bCs/>
          <w:sz w:val="24"/>
          <w:szCs w:val="24"/>
          <w:lang w:eastAsia="en-US"/>
        </w:rPr>
        <w:t>Η ΕΛΜΕ Κέρκυρας έχει σταθερή θέση</w:t>
      </w:r>
      <w:r w:rsidRPr="0095507A">
        <w:rPr>
          <w:rFonts w:asciiTheme="minorHAnsi" w:eastAsia="Times New Roman" w:hAnsiTheme="minorHAnsi" w:cstheme="minorHAnsi"/>
          <w:sz w:val="24"/>
          <w:szCs w:val="24"/>
          <w:lang w:eastAsia="en-US"/>
        </w:rPr>
        <w:t>: η δημόσια εκπαίδευση πρέπει να χρηματοδοτείται επαρκώς από το κράτος και τους αρμόδιους δημόσιους φορείς και όχι από την τσέπη των γονιών, από εράνους ή από τη δυνατότητα κάθε σχολείου να προσελκύει δωρεές και χορηγίες. Η διαφορετική δυνατότητα κάθε σχολικής μονάδας να συγκεντρώνει χρήματα μπορεί να δημιουργήσει ακόμη μεγαλύτερες ανισότητες ανάμεσα στα σχολεία.</w:t>
      </w:r>
    </w:p>
    <w:p w14:paraId="51DF3805"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7B7501B0" w14:textId="7C338E7B" w:rsidR="0095507A" w:rsidRDefault="002F47C1" w:rsidP="0095507A">
      <w:pPr>
        <w:suppressAutoHyphens w:val="0"/>
        <w:spacing w:after="0" w:line="240" w:lineRule="auto"/>
        <w:jc w:val="both"/>
        <w:rPr>
          <w:rFonts w:asciiTheme="minorHAnsi" w:eastAsia="Times New Roman" w:hAnsiTheme="minorHAnsi" w:cstheme="minorHAnsi"/>
          <w:b/>
          <w:bCs/>
          <w:sz w:val="24"/>
          <w:szCs w:val="24"/>
          <w:u w:val="single"/>
          <w:lang w:eastAsia="en-US"/>
        </w:rPr>
      </w:pPr>
      <w:r w:rsidRPr="002F47C1">
        <w:rPr>
          <w:rFonts w:asciiTheme="minorHAnsi" w:eastAsia="Times New Roman" w:hAnsiTheme="minorHAnsi" w:cstheme="minorHAnsi"/>
          <w:b/>
          <w:bCs/>
          <w:sz w:val="24"/>
          <w:szCs w:val="24"/>
          <w:u w:val="single"/>
          <w:lang w:eastAsia="en-US"/>
        </w:rPr>
        <w:t>Απαιτούμε</w:t>
      </w:r>
      <w:r w:rsidR="0095507A" w:rsidRPr="002F47C1">
        <w:rPr>
          <w:rFonts w:asciiTheme="minorHAnsi" w:eastAsia="Times New Roman" w:hAnsiTheme="minorHAnsi" w:cstheme="minorHAnsi"/>
          <w:b/>
          <w:bCs/>
          <w:sz w:val="24"/>
          <w:szCs w:val="24"/>
          <w:u w:val="single"/>
          <w:lang w:eastAsia="en-US"/>
        </w:rPr>
        <w:t xml:space="preserve"> από την Κυβέρνηση να εξασφαλίσει επαρκή δημόσια χρηματοδότηση για όλες τις λειτουργικές ανάγκες των σχολείων και από τον Δήμο Κεντρικής Κέρκυρας να διαθέσει άμεσα τους αναγκαίους πόρους ώστε κανένα σχολείο να μη μένει χωρίς τα απαραίτητα.</w:t>
      </w:r>
    </w:p>
    <w:p w14:paraId="25415598" w14:textId="77777777" w:rsidR="002F47C1" w:rsidRPr="002F47C1" w:rsidRDefault="002F47C1" w:rsidP="0095507A">
      <w:pPr>
        <w:suppressAutoHyphens w:val="0"/>
        <w:spacing w:after="0" w:line="240" w:lineRule="auto"/>
        <w:jc w:val="both"/>
        <w:rPr>
          <w:rFonts w:asciiTheme="minorHAnsi" w:eastAsia="Times New Roman" w:hAnsiTheme="minorHAnsi" w:cstheme="minorHAnsi"/>
          <w:b/>
          <w:bCs/>
          <w:sz w:val="24"/>
          <w:szCs w:val="24"/>
          <w:u w:val="single"/>
          <w:lang w:eastAsia="en-US"/>
        </w:rPr>
      </w:pPr>
    </w:p>
    <w:p w14:paraId="52CEB007" w14:textId="43E1E859" w:rsidR="0095507A" w:rsidRPr="002F47C1" w:rsidRDefault="0095507A" w:rsidP="0095507A">
      <w:pPr>
        <w:suppressAutoHyphens w:val="0"/>
        <w:spacing w:after="0" w:line="240" w:lineRule="auto"/>
        <w:jc w:val="both"/>
        <w:rPr>
          <w:rFonts w:asciiTheme="minorHAnsi" w:eastAsia="Times New Roman" w:hAnsiTheme="minorHAnsi" w:cstheme="minorHAnsi"/>
          <w:b/>
          <w:bCs/>
          <w:sz w:val="24"/>
          <w:szCs w:val="24"/>
          <w:u w:val="single"/>
          <w:lang w:eastAsia="en-US"/>
        </w:rPr>
      </w:pPr>
      <w:r w:rsidRPr="002F47C1">
        <w:rPr>
          <w:rFonts w:asciiTheme="minorHAnsi" w:eastAsia="Times New Roman" w:hAnsiTheme="minorHAnsi" w:cstheme="minorHAnsi"/>
          <w:b/>
          <w:bCs/>
          <w:sz w:val="24"/>
          <w:szCs w:val="24"/>
          <w:u w:val="single"/>
          <w:lang w:eastAsia="en-US"/>
        </w:rPr>
        <w:t>Καλούμε τα σχολεία</w:t>
      </w:r>
      <w:r w:rsidR="003321EA">
        <w:rPr>
          <w:rFonts w:asciiTheme="minorHAnsi" w:eastAsia="Times New Roman" w:hAnsiTheme="minorHAnsi" w:cstheme="minorHAnsi"/>
          <w:b/>
          <w:bCs/>
          <w:sz w:val="24"/>
          <w:szCs w:val="24"/>
          <w:u w:val="single"/>
          <w:lang w:eastAsia="en-US"/>
        </w:rPr>
        <w:t xml:space="preserve"> και τους Συλλόγους Διδασκόντων</w:t>
      </w:r>
      <w:r w:rsidRPr="002F47C1">
        <w:rPr>
          <w:rFonts w:asciiTheme="minorHAnsi" w:eastAsia="Times New Roman" w:hAnsiTheme="minorHAnsi" w:cstheme="minorHAnsi"/>
          <w:b/>
          <w:bCs/>
          <w:sz w:val="24"/>
          <w:szCs w:val="24"/>
          <w:u w:val="single"/>
          <w:lang w:eastAsia="en-US"/>
        </w:rPr>
        <w:t xml:space="preserve"> να αντιμετωπίσουν το πρόβλημα συλλογικά, μέσα από τα θεσμικά τους όργανα και μαζί με την εκπαιδευτική κοινότητα, </w:t>
      </w:r>
      <w:r w:rsidR="002F47C1">
        <w:rPr>
          <w:rFonts w:asciiTheme="minorHAnsi" w:eastAsia="Times New Roman" w:hAnsiTheme="minorHAnsi" w:cstheme="minorHAnsi"/>
          <w:b/>
          <w:bCs/>
          <w:sz w:val="24"/>
          <w:szCs w:val="24"/>
          <w:u w:val="single"/>
          <w:lang w:eastAsia="en-US"/>
        </w:rPr>
        <w:t xml:space="preserve">τις Ενώσεις και τους Συλλόγους Γονέων, </w:t>
      </w:r>
      <w:r w:rsidRPr="002F47C1">
        <w:rPr>
          <w:rFonts w:asciiTheme="minorHAnsi" w:eastAsia="Times New Roman" w:hAnsiTheme="minorHAnsi" w:cstheme="minorHAnsi"/>
          <w:b/>
          <w:bCs/>
          <w:sz w:val="24"/>
          <w:szCs w:val="24"/>
          <w:u w:val="single"/>
          <w:lang w:eastAsia="en-US"/>
        </w:rPr>
        <w:t>διεκδικώντας την κάλυψη των πραγματικών τους αναγκών από τους αρμόδιους δημόσιους φορείς, αντί οι ελλείψεις να μετατρέπονται σε ατομική υπόθεση κάθε σχολικής μονάδας.</w:t>
      </w:r>
      <w:r w:rsidR="002F47C1">
        <w:rPr>
          <w:rFonts w:asciiTheme="minorHAnsi" w:eastAsia="Times New Roman" w:hAnsiTheme="minorHAnsi" w:cstheme="minorHAnsi"/>
          <w:b/>
          <w:bCs/>
          <w:sz w:val="24"/>
          <w:szCs w:val="24"/>
          <w:u w:val="single"/>
          <w:lang w:eastAsia="en-US"/>
        </w:rPr>
        <w:t xml:space="preserve"> Να οργανώ</w:t>
      </w:r>
      <w:r w:rsidR="00B15D77">
        <w:rPr>
          <w:rFonts w:asciiTheme="minorHAnsi" w:eastAsia="Times New Roman" w:hAnsiTheme="minorHAnsi" w:cstheme="minorHAnsi"/>
          <w:b/>
          <w:bCs/>
          <w:sz w:val="24"/>
          <w:szCs w:val="24"/>
          <w:u w:val="single"/>
          <w:lang w:eastAsia="en-US"/>
        </w:rPr>
        <w:t>σ</w:t>
      </w:r>
      <w:r w:rsidR="002F47C1">
        <w:rPr>
          <w:rFonts w:asciiTheme="minorHAnsi" w:eastAsia="Times New Roman" w:hAnsiTheme="minorHAnsi" w:cstheme="minorHAnsi"/>
          <w:b/>
          <w:bCs/>
          <w:sz w:val="24"/>
          <w:szCs w:val="24"/>
          <w:u w:val="single"/>
          <w:lang w:eastAsia="en-US"/>
        </w:rPr>
        <w:t>ουν «γκαλά» δι</w:t>
      </w:r>
      <w:r w:rsidR="00B15D77">
        <w:rPr>
          <w:rFonts w:asciiTheme="minorHAnsi" w:eastAsia="Times New Roman" w:hAnsiTheme="minorHAnsi" w:cstheme="minorHAnsi"/>
          <w:b/>
          <w:bCs/>
          <w:sz w:val="24"/>
          <w:szCs w:val="24"/>
          <w:u w:val="single"/>
          <w:lang w:eastAsia="en-US"/>
        </w:rPr>
        <w:t>α</w:t>
      </w:r>
      <w:r w:rsidR="002F47C1">
        <w:rPr>
          <w:rFonts w:asciiTheme="minorHAnsi" w:eastAsia="Times New Roman" w:hAnsiTheme="minorHAnsi" w:cstheme="minorHAnsi"/>
          <w:b/>
          <w:bCs/>
          <w:sz w:val="24"/>
          <w:szCs w:val="24"/>
          <w:u w:val="single"/>
          <w:lang w:eastAsia="en-US"/>
        </w:rPr>
        <w:t>μαρτυρίας έξω από τους Δήμους και τα Υπουργεία, διεκδικώντας, μαζί με μαθητές και γονείς, την αξιοπρεπή λειτουργία ΟΛΩΝ των σχολείων.</w:t>
      </w:r>
    </w:p>
    <w:p w14:paraId="5E43D661"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6B843F45"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r w:rsidRPr="0095507A">
        <w:rPr>
          <w:rFonts w:asciiTheme="minorHAnsi" w:eastAsia="Times New Roman" w:hAnsiTheme="minorHAnsi" w:cstheme="minorHAnsi"/>
          <w:sz w:val="24"/>
          <w:szCs w:val="24"/>
          <w:lang w:eastAsia="en-US"/>
        </w:rPr>
        <w:t>Η λειτουργία του δημόσιου σχολείου δεν μπορεί να εξαρτάται από το αν μπορεί να διοργανώσει μια επιτυχημένη συναυλία ή να συγκεντρώσει εισφορές. Η χρηματοδότηση της εκπαίδευσης είναι δημόσια ευθύνη.</w:t>
      </w:r>
    </w:p>
    <w:p w14:paraId="4B7C39D2" w14:textId="77777777" w:rsidR="0095507A" w:rsidRPr="0095507A" w:rsidRDefault="0095507A" w:rsidP="0095507A">
      <w:pPr>
        <w:suppressAutoHyphens w:val="0"/>
        <w:spacing w:after="0" w:line="240" w:lineRule="auto"/>
        <w:jc w:val="both"/>
        <w:rPr>
          <w:rFonts w:asciiTheme="minorHAnsi" w:eastAsia="Times New Roman" w:hAnsiTheme="minorHAnsi" w:cstheme="minorHAnsi"/>
          <w:sz w:val="24"/>
          <w:szCs w:val="24"/>
          <w:lang w:eastAsia="en-US"/>
        </w:rPr>
      </w:pPr>
    </w:p>
    <w:p w14:paraId="195695D2" w14:textId="77777777" w:rsidR="00A55A51" w:rsidRPr="00A55A51" w:rsidRDefault="00A55A51" w:rsidP="00A55A51">
      <w:pPr>
        <w:pBdr>
          <w:top w:val="nil"/>
          <w:left w:val="nil"/>
          <w:bottom w:val="nil"/>
          <w:right w:val="nil"/>
          <w:between w:val="nil"/>
        </w:pBdr>
        <w:jc w:val="both"/>
        <w:rPr>
          <w:rFonts w:asciiTheme="minorHAnsi" w:eastAsia="Tahoma" w:hAnsiTheme="minorHAnsi" w:cstheme="minorHAnsi"/>
          <w:color w:val="000000"/>
        </w:rPr>
      </w:pPr>
    </w:p>
    <w:p w14:paraId="13B54C2D" w14:textId="77777777" w:rsidR="00786C35" w:rsidRDefault="00420172">
      <w:pPr>
        <w:jc w:val="center"/>
        <w:rPr>
          <w:rFonts w:cs="Calibri"/>
          <w:sz w:val="20"/>
          <w:szCs w:val="20"/>
        </w:rPr>
      </w:pPr>
      <w:r>
        <w:rPr>
          <w:noProof/>
          <w:lang w:val="en-US" w:eastAsia="en-US"/>
        </w:rPr>
        <w:drawing>
          <wp:inline distT="0" distB="0" distL="0" distR="0" wp14:anchorId="2D3822BB" wp14:editId="502B8D3C">
            <wp:extent cx="6041390" cy="828675"/>
            <wp:effectExtent l="19050" t="19050" r="16510" b="2857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828675"/>
                    </a:xfrm>
                    <a:prstGeom prst="rect">
                      <a:avLst/>
                    </a:prstGeom>
                    <a:ln w="9525">
                      <a:solidFill>
                        <a:srgbClr val="000000"/>
                      </a:solidFill>
                    </a:ln>
                  </pic:spPr>
                </pic:pic>
              </a:graphicData>
            </a:graphic>
          </wp:inline>
        </w:drawing>
      </w:r>
    </w:p>
    <w:sectPr w:rsidR="00786C35">
      <w:pgSz w:w="12240" w:h="15840"/>
      <w:pgMar w:top="709" w:right="474" w:bottom="284" w:left="426" w:header="0" w:footer="0" w:gutter="0"/>
      <w:pgNumType w:start="1"/>
      <w:cols w:space="720"/>
      <w:formProt w:val="0"/>
      <w:docGrid w:linePitch="10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Cambria"/>
    <w:charset w:val="01"/>
    <w:family w:val="roman"/>
    <w:pitch w:val="variable"/>
  </w:font>
  <w:font w:name="OpenSymbol">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0A9D"/>
    <w:multiLevelType w:val="hybridMultilevel"/>
    <w:tmpl w:val="B7305526"/>
    <w:lvl w:ilvl="0" w:tplc="DED2C622">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 w15:restartNumberingAfterBreak="0">
    <w:nsid w:val="198D76E1"/>
    <w:multiLevelType w:val="hybridMultilevel"/>
    <w:tmpl w:val="EB70DD0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3B3461B"/>
    <w:multiLevelType w:val="hybridMultilevel"/>
    <w:tmpl w:val="99467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3E469F"/>
    <w:multiLevelType w:val="multilevel"/>
    <w:tmpl w:val="2186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40527B"/>
    <w:multiLevelType w:val="multilevel"/>
    <w:tmpl w:val="E984FB6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4A9618DD"/>
    <w:multiLevelType w:val="hybridMultilevel"/>
    <w:tmpl w:val="FF9477D4"/>
    <w:lvl w:ilvl="0" w:tplc="428ED792">
      <w:start w:val="1"/>
      <w:numFmt w:val="bullet"/>
      <w:lvlText w:val=""/>
      <w:lvlJc w:val="left"/>
      <w:pPr>
        <w:ind w:left="720" w:hanging="360"/>
      </w:pPr>
      <w:rPr>
        <w:rFonts w:ascii="Wingdings 2" w:hAnsi="Wingdings 2"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5ED35B2"/>
    <w:multiLevelType w:val="hybridMultilevel"/>
    <w:tmpl w:val="56AEE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EB4AF6"/>
    <w:multiLevelType w:val="hybridMultilevel"/>
    <w:tmpl w:val="104A65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78DB3B67"/>
    <w:multiLevelType w:val="hybridMultilevel"/>
    <w:tmpl w:val="177C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7951779">
    <w:abstractNumId w:val="4"/>
  </w:num>
  <w:num w:numId="2" w16cid:durableId="641466895">
    <w:abstractNumId w:val="8"/>
  </w:num>
  <w:num w:numId="3" w16cid:durableId="57897814">
    <w:abstractNumId w:val="0"/>
  </w:num>
  <w:num w:numId="4" w16cid:durableId="1439911806">
    <w:abstractNumId w:val="5"/>
  </w:num>
  <w:num w:numId="5" w16cid:durableId="2145155559">
    <w:abstractNumId w:val="3"/>
  </w:num>
  <w:num w:numId="6" w16cid:durableId="1282960518">
    <w:abstractNumId w:val="1"/>
  </w:num>
  <w:num w:numId="7" w16cid:durableId="1450781730">
    <w:abstractNumId w:val="7"/>
  </w:num>
  <w:num w:numId="8" w16cid:durableId="125783583">
    <w:abstractNumId w:val="6"/>
  </w:num>
  <w:num w:numId="9" w16cid:durableId="1768191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C35"/>
    <w:rsid w:val="00094E48"/>
    <w:rsid w:val="001157FA"/>
    <w:rsid w:val="0019020D"/>
    <w:rsid w:val="001F1C2D"/>
    <w:rsid w:val="0029552F"/>
    <w:rsid w:val="002F1BB0"/>
    <w:rsid w:val="002F47C1"/>
    <w:rsid w:val="003321EA"/>
    <w:rsid w:val="00393975"/>
    <w:rsid w:val="00420172"/>
    <w:rsid w:val="00444D0A"/>
    <w:rsid w:val="00461824"/>
    <w:rsid w:val="004C7534"/>
    <w:rsid w:val="004D0404"/>
    <w:rsid w:val="005143ED"/>
    <w:rsid w:val="00530CE9"/>
    <w:rsid w:val="00574550"/>
    <w:rsid w:val="005A0BEF"/>
    <w:rsid w:val="005F581C"/>
    <w:rsid w:val="0061269E"/>
    <w:rsid w:val="00621FBB"/>
    <w:rsid w:val="00623C7B"/>
    <w:rsid w:val="00682CDF"/>
    <w:rsid w:val="00692ABF"/>
    <w:rsid w:val="00695201"/>
    <w:rsid w:val="006E7F54"/>
    <w:rsid w:val="007268C6"/>
    <w:rsid w:val="00727B21"/>
    <w:rsid w:val="00760AE8"/>
    <w:rsid w:val="00786C35"/>
    <w:rsid w:val="00842951"/>
    <w:rsid w:val="00850E14"/>
    <w:rsid w:val="0085783E"/>
    <w:rsid w:val="008B45CB"/>
    <w:rsid w:val="0095507A"/>
    <w:rsid w:val="00955D0E"/>
    <w:rsid w:val="009C196A"/>
    <w:rsid w:val="00A55A51"/>
    <w:rsid w:val="00B13330"/>
    <w:rsid w:val="00B15D77"/>
    <w:rsid w:val="00B16BF1"/>
    <w:rsid w:val="00BE1A89"/>
    <w:rsid w:val="00CE0086"/>
    <w:rsid w:val="00D40C2B"/>
    <w:rsid w:val="00DB4903"/>
    <w:rsid w:val="00E5538E"/>
    <w:rsid w:val="00E65CB2"/>
    <w:rsid w:val="00E95880"/>
    <w:rsid w:val="00E96533"/>
    <w:rsid w:val="00EA5B5E"/>
    <w:rsid w:val="00F704F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C14B"/>
  <w15:docId w15:val="{CA81DD2B-7231-4847-B4E8-B4703269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C7B"/>
    <w:pPr>
      <w:spacing w:after="160" w:line="247" w:lineRule="auto"/>
    </w:pPr>
    <w:rPr>
      <w:rFonts w:cs="Times New Roman"/>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Pr>
      <w:color w:val="0563C1"/>
      <w:u w:val="single"/>
    </w:rPr>
  </w:style>
  <w:style w:type="character" w:customStyle="1" w:styleId="10">
    <w:name w:val="Ανεπίλυτη αναφορά1"/>
    <w:basedOn w:val="a0"/>
    <w:uiPriority w:val="99"/>
    <w:qFormat/>
    <w:rPr>
      <w:color w:val="605E5C"/>
      <w:shd w:val="clear" w:color="auto" w:fill="E1DFDD"/>
    </w:rPr>
  </w:style>
  <w:style w:type="character" w:styleId="-0">
    <w:name w:val="FollowedHyperlink"/>
    <w:basedOn w:val="a0"/>
    <w:rPr>
      <w:color w:val="954F72"/>
      <w:u w:val="single"/>
    </w:rPr>
  </w:style>
  <w:style w:type="character" w:styleId="a3">
    <w:name w:val="Emphasis"/>
    <w:basedOn w:val="a0"/>
    <w:uiPriority w:val="20"/>
    <w:qFormat/>
    <w:rPr>
      <w:i/>
      <w:iCs/>
    </w:rPr>
  </w:style>
  <w:style w:type="character" w:customStyle="1" w:styleId="2Char">
    <w:name w:val="Επικεφαλίδα 2 Char"/>
    <w:link w:val="20"/>
    <w:uiPriority w:val="9"/>
    <w:qFormat/>
    <w:rPr>
      <w:rFonts w:ascii="Times New Roman" w:eastAsia="Times New Roman" w:hAnsi="Times New Roman"/>
      <w:b/>
      <w:bCs/>
      <w:sz w:val="36"/>
      <w:szCs w:val="36"/>
    </w:rPr>
  </w:style>
  <w:style w:type="character" w:styleId="a4">
    <w:name w:val="Strong"/>
    <w:basedOn w:val="a0"/>
    <w:qFormat/>
    <w:rPr>
      <w:b/>
      <w:bCs/>
    </w:rPr>
  </w:style>
  <w:style w:type="character" w:customStyle="1" w:styleId="WW8Num1z0">
    <w:name w:val="WW8Num1z0"/>
    <w:qFormat/>
    <w:rPr>
      <w:rFonts w:ascii="Symbol" w:eastAsia="Liberation Serif" w:hAnsi="Symbol" w:cs="Symbol"/>
      <w:sz w:val="24"/>
      <w:szCs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eastAsia="Liberation Serif" w:hAnsi="Liberation Serif" w:cs="Liberation Serif"/>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Liberation Serif" w:eastAsia="Calibri" w:hAnsi="Liberation Serif" w:cs="Calibri"/>
      <w:sz w:val="24"/>
      <w:szCs w:val="24"/>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eastAsia="Calibri" w:hAnsi="Symbol" w:cs="OpenSymbol"/>
      <w:kern w:val="2"/>
      <w:sz w:val="24"/>
      <w:szCs w:val="24"/>
      <w:lang w:eastAsia="zh-CN"/>
    </w:rPr>
  </w:style>
  <w:style w:type="character" w:customStyle="1" w:styleId="WW8Num4z1">
    <w:name w:val="WW8Num4z1"/>
    <w:qFormat/>
    <w:rPr>
      <w:rFonts w:ascii="OpenSymbol" w:hAnsi="OpenSymbol" w:cs="OpenSymbol"/>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Liberation Serif" w:eastAsia="Calibri" w:hAnsi="Liberation Serif" w:cs="Calibri"/>
      <w:sz w:val="24"/>
      <w:szCs w:val="24"/>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a5">
    <w:name w:val="Κουκκίδες"/>
    <w:qFormat/>
    <w:rPr>
      <w:rFonts w:ascii="OpenSymbol" w:eastAsia="OpenSymbol" w:hAnsi="OpenSymbol" w:cs="OpenSymbol"/>
    </w:rPr>
  </w:style>
  <w:style w:type="character" w:customStyle="1" w:styleId="21">
    <w:name w:val="Ανεπίλυτη αναφορά2"/>
    <w:basedOn w:val="a0"/>
    <w:uiPriority w:val="99"/>
    <w:qFormat/>
    <w:rPr>
      <w:color w:val="605E5C"/>
      <w:shd w:val="clear" w:color="auto" w:fill="E1DFDD"/>
    </w:rPr>
  </w:style>
  <w:style w:type="character" w:customStyle="1" w:styleId="HTMLCode1">
    <w:name w:val="HTML Code1"/>
    <w:qFormat/>
    <w:rPr>
      <w:rFonts w:ascii="Courier New" w:eastAsia="Times New Roman" w:hAnsi="Courier New" w:cs="Courier New"/>
      <w:sz w:val="20"/>
      <w:szCs w:val="20"/>
    </w:rPr>
  </w:style>
  <w:style w:type="paragraph" w:customStyle="1" w:styleId="Heading">
    <w:name w:val="Heading"/>
    <w:basedOn w:val="a"/>
    <w:next w:val="a6"/>
    <w:qFormat/>
    <w:pPr>
      <w:keepNext/>
      <w:spacing w:before="240" w:after="120"/>
    </w:pPr>
    <w:rPr>
      <w:rFonts w:ascii="Liberation Sans" w:eastAsia="Noto Sans CJK SC" w:hAnsi="Liberation Sans" w:cs="Lohit Devanagari"/>
      <w:sz w:val="28"/>
      <w:szCs w:val="28"/>
    </w:rPr>
  </w:style>
  <w:style w:type="paragraph" w:styleId="a6">
    <w:name w:val="Body Text"/>
    <w:basedOn w:val="a"/>
    <w:pPr>
      <w:spacing w:after="140" w:line="276" w:lineRule="auto"/>
    </w:pPr>
  </w:style>
  <w:style w:type="paragraph" w:styleId="a7">
    <w:name w:val="List"/>
    <w:basedOn w:val="a6"/>
    <w:rPr>
      <w:rFonts w:cs="Lohit Devanagari"/>
    </w:rPr>
  </w:style>
  <w:style w:type="paragraph" w:styleId="a8">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styleId="a9">
    <w:name w:val="Title"/>
    <w:basedOn w:val="a"/>
    <w:next w:val="a"/>
    <w:uiPriority w:val="10"/>
    <w:qFormat/>
    <w:pPr>
      <w:keepNext/>
      <w:keepLines/>
      <w:spacing w:before="480" w:after="120"/>
    </w:pPr>
    <w:rPr>
      <w:b/>
      <w:sz w:val="72"/>
      <w:szCs w:val="72"/>
    </w:rPr>
  </w:style>
  <w:style w:type="paragraph" w:styleId="aa">
    <w:name w:val="List Paragraph"/>
    <w:basedOn w:val="a"/>
    <w:uiPriority w:val="34"/>
    <w:qFormat/>
    <w:pPr>
      <w:spacing w:after="200" w:line="276" w:lineRule="auto"/>
      <w:ind w:left="720"/>
      <w:contextualSpacing/>
    </w:pPr>
    <w:rPr>
      <w:lang w:eastAsia="en-US"/>
    </w:rPr>
  </w:style>
  <w:style w:type="paragraph" w:styleId="Web">
    <w:name w:val="Normal (Web)"/>
    <w:basedOn w:val="a"/>
    <w:qFormat/>
    <w:pPr>
      <w:spacing w:beforeAutospacing="1" w:afterAutospacing="1" w:line="240" w:lineRule="auto"/>
    </w:pPr>
    <w:rPr>
      <w:rFonts w:ascii="Times New Roman" w:eastAsia="Times New Roman" w:hAnsi="Times New Roman"/>
      <w:sz w:val="24"/>
      <w:szCs w:val="24"/>
      <w:lang w:eastAsia="el-GR"/>
    </w:rPr>
  </w:style>
  <w:style w:type="paragraph" w:customStyle="1" w:styleId="11">
    <w:name w:val="Βασικό1"/>
    <w:qFormat/>
    <w:pPr>
      <w:spacing w:after="160" w:line="247" w:lineRule="auto"/>
    </w:pPr>
    <w:rPr>
      <w:sz w:val="20"/>
      <w:szCs w:val="20"/>
      <w:lang w:eastAsia="el-GR"/>
    </w:rPr>
  </w:style>
  <w:style w:type="paragraph" w:customStyle="1" w:styleId="20">
    <w:name w:val="Παράγραφος λίστας2"/>
    <w:basedOn w:val="a"/>
    <w:link w:val="2Char"/>
    <w:uiPriority w:val="9"/>
    <w:qFormat/>
    <w:pPr>
      <w:spacing w:line="252" w:lineRule="auto"/>
      <w:ind w:left="720"/>
      <w:contextualSpacing/>
    </w:pPr>
    <w:rPr>
      <w:rFonts w:ascii="Times New Roman" w:eastAsia="Times New Roman" w:hAnsi="Times New Roman" w:cs="SimSun"/>
      <w:b/>
      <w:bCs/>
      <w:sz w:val="36"/>
      <w:szCs w:val="36"/>
      <w:lang w:val="en-US" w:eastAsia="en-US"/>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ac">
    <w:name w:val="Επικεφαλίδα"/>
    <w:basedOn w:val="a"/>
    <w:next w:val="a6"/>
    <w:qFormat/>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d">
    <w:name w:val="Ευρετήριο"/>
    <w:basedOn w:val="a"/>
    <w:qFormat/>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2">
    <w:name w:val="Παράγραφος λίστας1"/>
    <w:basedOn w:val="a"/>
    <w:qFormat/>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e">
    <w:name w:val="Περιεχόμενα πλαισίου"/>
    <w:basedOn w:val="a"/>
    <w:qFormat/>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a"/>
    <w:qFormat/>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0">
    <w:name w:val="Παράγραφος λίστας3"/>
    <w:basedOn w:val="a"/>
    <w:qFormat/>
    <w:pPr>
      <w:spacing w:line="252" w:lineRule="auto"/>
      <w:ind w:left="720"/>
      <w:contextualSpacing/>
    </w:pPr>
    <w:rPr>
      <w:lang w:val="en-US" w:eastAsia="zh-CN"/>
    </w:rPr>
  </w:style>
  <w:style w:type="paragraph" w:customStyle="1" w:styleId="NormalWeb1">
    <w:name w:val="Normal (Web)1"/>
    <w:basedOn w:val="a"/>
    <w:qFormat/>
    <w:pPr>
      <w:spacing w:before="280" w:after="280" w:line="240" w:lineRule="auto"/>
    </w:pPr>
    <w:rPr>
      <w:rFonts w:ascii="Times New Roman" w:eastAsia="Times New Roman" w:hAnsi="Times New Roman"/>
      <w:sz w:val="24"/>
      <w:szCs w:val="24"/>
      <w:lang w:eastAsia="zh-CN"/>
    </w:rPr>
  </w:style>
  <w:style w:type="paragraph" w:customStyle="1" w:styleId="HTMLPreformatted1">
    <w:name w:val="HTML Preformatted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table" w:customStyle="1" w:styleId="TableNormal1">
    <w:name w:val="Table Normal1"/>
    <w:tblPr>
      <w:tblCellMar>
        <w:top w:w="0" w:type="dxa"/>
        <w:left w:w="0" w:type="dxa"/>
        <w:bottom w:w="0" w:type="dxa"/>
        <w:right w:w="0" w:type="dxa"/>
      </w:tblCellMar>
    </w:tblPr>
  </w:style>
  <w:style w:type="table" w:styleId="af">
    <w:name w:val="Table Grid"/>
    <w:basedOn w:val="a1"/>
    <w:uiPriority w:val="59"/>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
    <w:uiPriority w:val="59"/>
    <w:rsid w:val="00760AE8"/>
    <w:pPr>
      <w:suppressAutoHyphens w:val="0"/>
    </w:pPr>
    <w:rPr>
      <w:rFonts w:eastAsia="Times New Roman" w:cs="Times New Roman"/>
      <w:lang w:eastAsia="el-G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Balloon Text"/>
    <w:basedOn w:val="a"/>
    <w:link w:val="Char"/>
    <w:uiPriority w:val="99"/>
    <w:semiHidden/>
    <w:unhideWhenUsed/>
    <w:rsid w:val="00B16BF1"/>
    <w:pPr>
      <w:spacing w:after="0" w:line="240" w:lineRule="auto"/>
    </w:pPr>
    <w:rPr>
      <w:rFonts w:ascii="Tahoma" w:hAnsi="Tahoma" w:cs="Tahoma"/>
      <w:sz w:val="16"/>
      <w:szCs w:val="16"/>
    </w:rPr>
  </w:style>
  <w:style w:type="character" w:customStyle="1" w:styleId="Char">
    <w:name w:val="Κείμενο πλαισίου Char"/>
    <w:basedOn w:val="a0"/>
    <w:link w:val="af0"/>
    <w:uiPriority w:val="99"/>
    <w:semiHidden/>
    <w:rsid w:val="00B16BF1"/>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952</Words>
  <Characters>5147</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achilleas</dc:creator>
  <cp:lastModifiedBy>ACHILLEAS KAPETANIOS</cp:lastModifiedBy>
  <cp:revision>3</cp:revision>
  <dcterms:created xsi:type="dcterms:W3CDTF">2026-10-08T15:05:00Z</dcterms:created>
  <dcterms:modified xsi:type="dcterms:W3CDTF">2026-10-08T15:12:00Z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CV">
    <vt:lpwstr>d0ffd04a27b94fcab45a4818f0d627c9</vt:lpwstr>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