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 w:cs="Calibri" w:asciiTheme="minorHAnsi" w:cstheme="minorHAnsi" w:hAnsiTheme="minorHAnsi"/>
          <w:b/>
          <w:lang w:val="en-US"/>
        </w:rPr>
      </w:pPr>
      <w:r>
        <w:rPr>
          <w:rFonts w:cs="Calibri" w:cstheme="minorHAnsi"/>
          <w:b/>
        </w:rPr>
        <w:t>ΕΛΜΕ Κέρκυρας</w:t>
        <w:tab/>
        <w:tab/>
        <w:tab/>
        <w:tab/>
        <w:tab/>
        <w:tab/>
        <w:tab/>
        <w:tab/>
        <w:tab/>
        <w:tab/>
        <w:t xml:space="preserve">Κέρκυρα, </w:t>
      </w:r>
      <w:r>
        <w:rPr>
          <w:rFonts w:cs="Calibri" w:cstheme="minorHAnsi"/>
          <w:b/>
        </w:rPr>
        <w:t>06</w:t>
      </w:r>
      <w:r>
        <w:rPr>
          <w:rFonts w:cs="Calibri" w:cstheme="minorHAnsi"/>
          <w:b/>
        </w:rPr>
        <w:t>/</w:t>
      </w:r>
      <w:r>
        <w:rPr>
          <w:rFonts w:cs="Calibri" w:cstheme="minorHAnsi"/>
          <w:b/>
        </w:rPr>
        <w:t>10</w:t>
      </w:r>
      <w:r>
        <w:rPr>
          <w:rFonts w:cs="Calibri" w:cstheme="minorHAnsi"/>
          <w:b/>
        </w:rPr>
        <w:t>/202</w:t>
      </w:r>
      <w:r>
        <w:rPr>
          <w:rFonts w:cs="Calibri" w:cstheme="minorHAnsi"/>
          <w:b/>
          <w:lang w:val="en-US"/>
        </w:rPr>
        <w:t>6</w:t>
      </w:r>
    </w:p>
    <w:tbl>
      <w:tblPr>
        <w:tblW w:w="1134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0" w:lastRow="0" w:lastColumn="0" w:firstRow="0" w:val="0400"/>
      </w:tblPr>
      <w:tblGrid>
        <w:gridCol w:w="11340"/>
      </w:tblGrid>
      <w:tr>
        <w:trPr/>
        <w:tc>
          <w:tcPr>
            <w:tcW w:w="1134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</w:rPr>
              <w:t>Οδός Ευαγγέλου Ναπολέοντος 12</w:t>
            </w:r>
          </w:p>
        </w:tc>
      </w:tr>
      <w:tr>
        <w:trPr/>
        <w:tc>
          <w:tcPr>
            <w:tcW w:w="1134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</w:rPr>
              <w:t>Κέρκυρα</w:t>
            </w:r>
          </w:p>
        </w:tc>
      </w:tr>
      <w:tr>
        <w:trPr/>
        <w:tc>
          <w:tcPr>
            <w:tcW w:w="1134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</w:rPr>
              <w:t>Τ.Κ. 49100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/>
              </w:rPr>
              <w:t>Ιστοσελίδα: elmekerkyras.gr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/>
              </w:rPr>
              <w:t xml:space="preserve">e-mail: </w:t>
            </w:r>
            <w:hyperlink r:id="rId2">
              <w:r>
                <w:rPr>
                  <w:rStyle w:val="Style3"/>
                  <w:rFonts w:cs="Calibri" w:cstheme="minorHAnsi"/>
                  <w:color w:val="0563C1"/>
                  <w:u w:val="single"/>
                </w:rPr>
                <w:t>elmekerkyras@gmail.com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</w:rPr>
              <w:t xml:space="preserve">Σελίδα στο Facebook: </w:t>
            </w:r>
            <w:hyperlink r:id="rId3">
              <w:r>
                <w:rPr>
                  <w:rStyle w:val="Style3"/>
                  <w:rFonts w:cs="Calibri" w:cstheme="minorHAnsi"/>
                  <w:color w:val="0563C1"/>
                  <w:u w:val="single"/>
                </w:rPr>
                <w:t>https://www.facebook.com/elmekerkyras/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Calibri" w:hAnsi="Calibri" w:cs="Calibri" w:asciiTheme="minorHAnsi" w:cstheme="minorHAnsi" w:hAnsiTheme="minorHAnsi"/>
                <w:b/>
                <w:sz w:val="24"/>
                <w:szCs w:val="24"/>
                <w:u w:val="single"/>
              </w:rPr>
            </w:pPr>
            <w:r>
              <w:rPr>
                <w:rFonts w:cs="Calibri" w:cstheme="minorHAnsi"/>
                <w:b/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suppressAutoHyphens w:val="false"/>
        <w:spacing w:lineRule="auto" w:line="240" w:beforeAutospacing="1" w:afterAutospacing="1"/>
        <w:jc w:val="center"/>
        <w:rPr>
          <w:rFonts w:ascii="Calibri" w:hAnsi="Calibri" w:eastAsia="Times New Roman" w:cs="Calibri" w:asciiTheme="minorHAnsi" w:cstheme="minorHAnsi" w:hAnsiTheme="minorHAnsi"/>
          <w:b/>
          <w:bCs/>
          <w:sz w:val="24"/>
          <w:szCs w:val="24"/>
          <w:u w:val="single"/>
          <w:lang w:eastAsia="en-US"/>
        </w:rPr>
      </w:pPr>
      <w:r>
        <w:rPr>
          <w:rFonts w:eastAsia="Times New Roman" w:cs="Calibri" w:cstheme="minorHAnsi"/>
          <w:b/>
          <w:bCs/>
          <w:sz w:val="24"/>
          <w:szCs w:val="24"/>
          <w:u w:val="single"/>
          <w:lang w:eastAsia="en-US"/>
        </w:rPr>
        <w:t>Για τα κενά στην ΔΔΕ Κέρκυρας</w:t>
      </w:r>
    </w:p>
    <w:p>
      <w:pPr>
        <w:pStyle w:val="Normal"/>
        <w:suppressAutoHyphens w:val="false"/>
        <w:spacing w:lineRule="auto" w:line="240" w:beforeAutospacing="1" w:afterAutospacing="1"/>
        <w:jc w:val="center"/>
        <w:rPr>
          <w:rFonts w:ascii="Calibri" w:hAnsi="Calibri" w:eastAsia="Times New Roman" w:cs="Calibri" w:asciiTheme="minorHAnsi" w:cstheme="minorHAnsi" w:hAnsiTheme="minorHAnsi"/>
          <w:sz w:val="24"/>
          <w:szCs w:val="24"/>
          <w:u w:val="single"/>
          <w:lang w:eastAsia="en-US"/>
        </w:rPr>
      </w:pPr>
      <w:r>
        <w:rPr>
          <w:rFonts w:eastAsia="Times New Roman" w:cs="Calibri" w:cstheme="minorHAnsi"/>
          <w:b/>
          <w:bCs/>
          <w:sz w:val="24"/>
          <w:szCs w:val="24"/>
          <w:u w:val="single"/>
          <w:lang w:eastAsia="en-US"/>
        </w:rPr>
        <w:t>9.291 ώρες χαμένες από την αρχή της σχολικής χρονιάς</w:t>
      </w:r>
    </w:p>
    <w:p>
      <w:pPr>
        <w:pStyle w:val="Normal"/>
        <w:spacing w:lineRule="auto" w:line="24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Το ΔΣ της ΕΛΜΕ Κέρκυρας ενημερώνει για το πλήθος των κενών και των μη διδαχθεισών ωρών, όπως διαμορφώνονται αυτή τη στιγμή.</w:t>
      </w:r>
    </w:p>
    <w:p>
      <w:pPr>
        <w:pStyle w:val="Normal"/>
        <w:spacing w:lineRule="auto" w:line="240"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ind w:firstLine="28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Οι διαβεβαιώσεις του ΥΠΑΙΘΑ ότι τα σχολεία θα λειτουργούν από την πρώτη ημέρα, αποδεικνύονται για άλλη μια χρονιά το συντομότερο ανέκδοτο. </w:t>
      </w:r>
      <w:r>
        <w:rPr>
          <w:rFonts w:ascii="Verdana" w:hAnsi="Verdana"/>
          <w:b/>
          <w:bCs/>
          <w:sz w:val="20"/>
          <w:szCs w:val="20"/>
        </w:rPr>
        <w:t>Επιπλέον, η δεύτερη φάση αναπληρωτών, δεν κάλυψε ούτε τις στοιχειώδεις ανάγκες των σχολείων, ενώ η Γ΄ Φάση αναμένεται τον Νοέμβριο!</w:t>
      </w:r>
    </w:p>
    <w:p>
      <w:pPr>
        <w:pStyle w:val="Normal"/>
        <w:spacing w:lineRule="auto" w:line="240" w:before="0" w:after="0"/>
        <w:ind w:firstLine="28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28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Το ΔΣ της ΕΛΜΕ Κέρκυρας θα εξακολουθήσει να ενημερώνει μαθητές, γονείς και εκπαιδευτικούς για τα κενά στα σχολεία του νησιού.</w:t>
      </w:r>
    </w:p>
    <w:p>
      <w:pPr>
        <w:pStyle w:val="Normal"/>
        <w:spacing w:lineRule="auto" w:line="27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Το Δ.Σ. της ΕΛΜΕ Κέρκυρας απαιτεί:</w:t>
      </w:r>
    </w:p>
    <w:p>
      <w:pPr>
        <w:pStyle w:val="ListParagraph"/>
        <w:numPr>
          <w:ilvl w:val="0"/>
          <w:numId w:val="2"/>
        </w:numPr>
        <w:spacing w:lineRule="auto" w:line="27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Άμεση διενέργεια της Γ΄ φάσης των αναπληρωτών και να καλυφθούν </w:t>
      </w:r>
      <w:r>
        <w:rPr>
          <w:rFonts w:cs="Calibri"/>
          <w:b/>
          <w:bCs/>
          <w:sz w:val="24"/>
          <w:szCs w:val="24"/>
          <w:u w:val="single"/>
        </w:rPr>
        <w:t>ΟΛΑ</w:t>
      </w:r>
      <w:r>
        <w:rPr>
          <w:rFonts w:cs="Calibri"/>
          <w:sz w:val="24"/>
          <w:szCs w:val="24"/>
        </w:rPr>
        <w:t xml:space="preserve"> τα κενά που έχουν δοθεί από τις Διευθύνσεις Εκπαίδευσης, χωρίς δικαιολογίες.</w:t>
      </w:r>
    </w:p>
    <w:p>
      <w:pPr>
        <w:pStyle w:val="ListParagraph"/>
        <w:numPr>
          <w:ilvl w:val="0"/>
          <w:numId w:val="2"/>
        </w:numPr>
        <w:spacing w:lineRule="auto" w:line="27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Κάλυψη </w:t>
      </w:r>
      <w:r>
        <w:rPr>
          <w:rFonts w:cs="Calibri"/>
          <w:b/>
          <w:bCs/>
          <w:sz w:val="24"/>
          <w:szCs w:val="24"/>
          <w:u w:val="single"/>
        </w:rPr>
        <w:t>ΟΛΩΝ</w:t>
      </w:r>
      <w:r>
        <w:rPr>
          <w:rFonts w:cs="Calibri"/>
          <w:sz w:val="24"/>
          <w:szCs w:val="24"/>
        </w:rPr>
        <w:t xml:space="preserve"> των κενών σε μία φάση στην αρχή της χρονιάς.</w:t>
      </w:r>
    </w:p>
    <w:p>
      <w:pPr>
        <w:pStyle w:val="ListParagraph"/>
        <w:numPr>
          <w:ilvl w:val="0"/>
          <w:numId w:val="2"/>
        </w:numPr>
        <w:spacing w:lineRule="auto" w:line="27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Μόνιμοι μαζικοί διορισμοί εκπαιδευτικών. Άμεση μονιμοποίηση όλων των αναπληρωτών.</w:t>
      </w:r>
    </w:p>
    <w:p>
      <w:pPr>
        <w:pStyle w:val="ListParagraph"/>
        <w:numPr>
          <w:ilvl w:val="0"/>
          <w:numId w:val="2"/>
        </w:numPr>
        <w:spacing w:lineRule="auto" w:line="27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Εξίσωση δικαιωμάτων μόνιμων – αναπληρωτών εκπαιδευτικών.</w:t>
      </w:r>
    </w:p>
    <w:p>
      <w:pPr>
        <w:pStyle w:val="Normal"/>
        <w:spacing w:lineRule="auto" w:line="278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ΣΥΝΕΧΙΖΟΥΜΕ ΤΟΝ ΑΓΩΝΑ ΓΙΑ ΜΟΝΙΜΟΥΣ ΔΙΟΡΙΣΜΟΥΣ</w:t>
      </w:r>
    </w:p>
    <w:p>
      <w:pPr>
        <w:pStyle w:val="Normal"/>
        <w:spacing w:lineRule="auto" w:line="278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ΥΠΕΡΑΣΠΙΖΟΜΑΣΤΕ ΤΑ ΕΡΓΑΣΙΑΚΑ ΔΙΚΑΙΩΜΑΤΑ ΤΩΝ ΕΚΠΑΙΔΕΥΤΙΚΩΝ ΚΑΙ ΤΑ ΜΟΡΦΩΤΙΚΑ ΔΙΚΑΙΩΜΑΤΑ ΤΩΝ ΜΑΘΗΤΩΝ</w:t>
      </w:r>
    </w:p>
    <w:p>
      <w:pPr>
        <w:pStyle w:val="Normal"/>
        <w:spacing w:lineRule="auto" w:line="278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</w:rPr>
        <w:t>ΟΛΟΙ ΚΑΙ ΟΛΕΣ ΣΤΟΝ ΑΓΩΝΑ!</w:t>
      </w:r>
    </w:p>
    <w:p>
      <w:pPr>
        <w:pStyle w:val="Normal"/>
        <w:spacing w:lineRule="auto" w:line="278"/>
        <w:jc w:val="both"/>
        <w:rPr>
          <w:rFonts w:cs="Calibri"/>
        </w:rPr>
      </w:pPr>
      <w:r>
        <w:rPr>
          <w:rFonts w:cs="Calibri"/>
          <w:lang w:val="en-US"/>
        </w:rPr>
        <w:t> </w:t>
      </w:r>
    </w:p>
    <w:tbl>
      <w:tblPr>
        <w:tblW w:w="848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62"/>
        <w:gridCol w:w="1339"/>
        <w:gridCol w:w="2189"/>
        <w:gridCol w:w="1254"/>
        <w:gridCol w:w="1652"/>
        <w:gridCol w:w="712"/>
        <w:gridCol w:w="772"/>
      </w:tblGrid>
      <w:tr>
        <w:trPr>
          <w:trHeight w:val="525" w:hRule="atLeast"/>
        </w:trPr>
        <w:tc>
          <w:tcPr>
            <w:tcW w:w="8480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sz w:val="40"/>
                <w:szCs w:val="4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40"/>
                <w:szCs w:val="40"/>
                <w:lang w:val="en-US" w:eastAsia="en-US"/>
              </w:rPr>
              <w:t>ΚΕΝΑ ΔΔΕ ΚΕΡΚΥΡΑΣ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  <w:t>α/α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  <w:t>ΚΛΑΔΟΣ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  <w:t>ΕΙΔΙΚΟΤΗΤΑ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  <w:t>ΤΥΠΟΣ ΩΡΑΡΙΟΥ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  <w:t>ΤΥΠΟΣ ΚΕΝΟΥ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  <w:t>ΚΕΝΑ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lang w:val="en-US" w:eastAsia="en-US"/>
              </w:rPr>
              <w:t>ΩΡΕΣ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ΔΕ02.01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ΗΛΕΚΤΡΟΛΟΓΟΙ Δ.Ε.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ΔΕ02.02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ΜΗΧΑΝΟΛΟΓΟΙ Δ.Ε.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ΠΕ01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ΘΕΟΛΟΓΟΙ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69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ΠΕ02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ΦΙΛΟΛΟΓΟΙ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8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184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6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ΠΕ03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ΜΑΘΗΜΑΤΙΚΟΙ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8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ΠΕ05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ΓΑΛΛΙΚΗΣ ΓΛΩΣΣΑΣ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9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ΠΕ05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ΓΑΛΛΙΚΗΣ ΓΛΩΣΣΑΣ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10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ΠΕ06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ΑΓΓΛΙΚΗΣ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69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11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ΠΕ07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ΓΕΡΜΑΝΙΚΗΣ ΓΛΩΣΣΑΣ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12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ΠΕ08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ΚΑΛΛΙΤΕΧΝΙΚΩΝ ΜΑΘΗΜΑΤΩΝ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13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ΠΕ08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ΚΑΛΛΙΤΕΧΝΙΚΩΝ ΜΑΘΗΜΑΤΩΝ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Μειωμένου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14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ΠΕ11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ΦΥΣΙΚΗΣ ΑΓΩΓΗΣ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69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15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ΠΕ79.01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ΜΟΥΣΙΚΗΣ ΕΠΙΣΤΗΜΗΣ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16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ΠΕ80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ΟΙΚΟΝΟΜΙΑΣ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18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ΠΕ81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ΠΟΛΙΤΙΚΩΝ ΜΗΧΑΝΙΚΩΝ - ΑΡΧΙΤΕΚΤΟΝΩΝ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19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ΠΕ82</w:t>
            </w: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ΜΗΧΑΝΟΛΟΓΟΙ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6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138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20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ΠΕ83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ΗΛΕΚΤΡΟΛΟΓΟΙ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21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ΠΕ86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ΠΛΗΡΟΦΟΡΙΚΗΣ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115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22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ΠΕ86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ΠΛΗΡΟΦΟΡΙΚΗΣ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 - ΠΑΝΕΛΛΑΔΙΚΩΣ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ΠΕ87.02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ΝΟΣΗΛΕΥΤΙΚΗΣ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24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ΠΕ87.09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ΒΡΕΦΟΝΗΠΙΟΚΟΜΩΝ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25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ΠΕ89.01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ΕΦΑΡΜΟΣΜΕΝΩΝ ΤΕΧΝΩΝ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26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ΠΕ90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ΠΛΟΙΑΡΧΩΝ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ΓΕΝΙΚΗΣ ΠΑΙΔΕΙΑΣ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27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ΠΕ02.ΕΑΕ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ΦΙΛΟΛΟΓΟΙ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28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ΠΕ02.ΕΑΕ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ΦΙΛΟΛΟΓΟΙ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7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161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29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ΠΕ02.ΕΑΕ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ΦΙΛΟΛΟΓΟΙ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ΠΡΟΤΥΠΑ - ΠΕΙΡΑΜΑΤΙΚΑ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30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ΠΕ02.ΕΑΕ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ΦΙΛΟΛΟΓΟΙ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ΤΜΗΜΑ ΕΝΤΑΞΗΣ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7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161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31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ΠΕ03.ΕΑΕ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ΜΑΘΗΜΑΤΙΚΟΙ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32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ΠΕ03.ΕΑΕ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ΜΑΘΗΜΑΤΙΚΟΙ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33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ΠΕ03.ΕΑΕ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ΜΑΘΗΜΑΤΙΚΟΙ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ΠΡΟΤΥΠΑ - ΠΕΙΡΑΜΑΤΙΚΑ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34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ΠΕ03.ΕΑΕ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ΜΑΘΗΜΑΤΙΚΟΙ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ΤΜΗΜΑ ΕΝΤΑΞΗΣ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9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207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35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ΠΕ04.01.ΕΑΕ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ΦΥΣΙΚΟΙ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36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ΠΕ04.01.ΕΑΕ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ΦΥΣΙΚΟΙ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37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ΠΕ04.02.ΕΑΕ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ΧΗΜΙΚΟΙ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38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ΠΕ04.04.ΕΑΕ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ΒΙΟΛΟΓΟΙ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39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ΠΕ04.05.ΕΑΕ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ΓΕΩΛΟΓΟΙ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ΠΑΡΑΛΛΗΛΗ ΣΤΗΡΙΞΗ 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40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ΠΕ78.ΕΑΕ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ΚΟΙΝΩΝΙΚΩΝ ΕΠΙΣΤΗΜΩΝ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41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ΠΕ80.ΕΑΕ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ΟΙΚΟΝΟΜΙΑΣ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42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ΠΕ86.ΕΑΕ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ΠΛΗΡΟΦΟΡΙΚΗΣ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43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ΠΕ88.01.ΕΑΕ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ΓΕΩΠΟΝΟΙ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44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ΠΕ88.04.ΕΑΕ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ΔΙΑΤΡΟΦΗΣ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45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ΠΕ88.05.ΕΑΕ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ΦΥΣΙΚΟΥ ΠΕΡΙΒΑΛΛΟΝΤΟΣ ΕΑΕ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ΠΕ25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ΣΧΟΛΙΚΩΝ ΝΟΣΗΛΕΥΤΩΝ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ΕΞΕΙΔΙΚΕΥΜΕΝΗ ΠΕΠ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115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47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ΔΕ01</w:t>
            </w: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ΕΒΠ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0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48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ΠΕ21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ΘΕΡΑΠΕΥΤΩΝ ΛΟΓΟΥ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</w:tr>
      <w:tr>
        <w:trPr>
          <w:trHeight w:val="3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49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ΠΕ23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ΨΥΧΟΛΟΓΩΝ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12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50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ΠΕ29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ΕΡΓΑΣΙΟΘΕΡΑΠΕΥΤΩΝ - ΕΡΓΟΘΕΡΑΠΕΥΤΩΝ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46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51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ΠΕ30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ΚΟΙΝΩΝΙΚΩΝ ΛΕΙΤΟΥΡΓΩΝ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52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ΠΕ28</w:t>
            </w:r>
          </w:p>
        </w:tc>
        <w:tc>
          <w:tcPr>
            <w:tcW w:w="2189" w:type="dxa"/>
            <w:tcBorders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ΦΥΣΙΟΘΕΡΑΠΕΥΤΩΝ</w:t>
            </w:r>
          </w:p>
        </w:tc>
        <w:tc>
          <w:tcPr>
            <w:tcW w:w="12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Πλήρους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ΕΙΔΙΚΗΣ ΑΓΩΓΗΣ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23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53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Μαντολίνο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ΔΙΕΥΘΥΝΣΗ Δ.Ε. ΚΕΡΚΥΡΑΣ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Μουσικό Σχολείο Κέρκυρας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4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96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54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Θεωρητικά Ευρωπαϊκής Μουσικής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ΔΙΕΥΘΥΝΣΗ Δ.Ε. ΚΕΡΚΥΡΑΣ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Μουσικό Σχολείο Κέρκυρας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7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55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Βιολοντσέλο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ΔΙΕΥΘΥΝΣΗ Δ.Ε. ΚΕΡΚΥΡΑΣ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Μουσικό Σχολείο Κέρκυρας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7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56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Κλαρινέτο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ΔΙΕΥΘΥΝΣΗ Δ.Ε. ΚΕΡΚΥΡΑΣ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Μουσικό Σχολείο Κέρκυρας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57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Κρουστά Ευρωπαϊκά (Κλασικά - Σύγχρονα)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ΔΙΕΥΘΥΝΣΗ Δ.Ε. ΚΕΡΚΥΡΑΣ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Μουσικό Σχολείο Κέρκυρας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15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58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Φαγκότο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ΔΙΕΥΘΥΝΣΗ Δ.Ε. ΚΕΡΚΥΡΑΣ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Μουσικό Σχολείο Κέρκυρας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11</w:t>
            </w:r>
          </w:p>
        </w:tc>
      </w:tr>
      <w:tr>
        <w:trPr>
          <w:trHeight w:val="900" w:hRule="atLeast"/>
        </w:trPr>
        <w:tc>
          <w:tcPr>
            <w:tcW w:w="5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59</w:t>
            </w:r>
          </w:p>
        </w:tc>
        <w:tc>
          <w:tcPr>
            <w:tcW w:w="133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 </w:t>
            </w:r>
          </w:p>
        </w:tc>
        <w:tc>
          <w:tcPr>
            <w:tcW w:w="218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Τρομπέτα</w:t>
            </w:r>
          </w:p>
        </w:tc>
        <w:tc>
          <w:tcPr>
            <w:tcW w:w="125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ΔΙΕΥΘΥΝΣΗ Δ.Ε. ΚΕΡΚΥΡΑΣ</w:t>
            </w:r>
          </w:p>
        </w:tc>
        <w:tc>
          <w:tcPr>
            <w:tcW w:w="165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Μουσικό Σχολείο Κέρκυρας</w:t>
            </w:r>
          </w:p>
        </w:tc>
        <w:tc>
          <w:tcPr>
            <w:tcW w:w="7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</w:t>
            </w:r>
          </w:p>
        </w:tc>
        <w:tc>
          <w:tcPr>
            <w:tcW w:w="77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  <w:t>11</w:t>
            </w:r>
          </w:p>
        </w:tc>
      </w:tr>
      <w:tr>
        <w:trPr>
          <w:trHeight w:val="570" w:hRule="atLeast"/>
        </w:trPr>
        <w:tc>
          <w:tcPr>
            <w:tcW w:w="562" w:type="dxa"/>
            <w:tcBorders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val="en-US" w:eastAsia="en-US"/>
              </w:rPr>
            </w:pPr>
            <w:r>
              <w:rPr>
                <w:rFonts w:eastAsia="Times New Roman" w:cs="Calibri"/>
                <w:color w:val="000000"/>
                <w:lang w:val="en-US" w:eastAsia="en-US"/>
              </w:rPr>
            </w:r>
          </w:p>
        </w:tc>
        <w:tc>
          <w:tcPr>
            <w:tcW w:w="1339" w:type="dxa"/>
            <w:tcBorders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lang w:val="en-US" w:eastAsia="en-US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val="en-US" w:eastAsia="en-US"/>
              </w:rPr>
            </w:r>
          </w:p>
        </w:tc>
        <w:tc>
          <w:tcPr>
            <w:tcW w:w="2189" w:type="dxa"/>
            <w:tcBorders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lang w:val="en-US" w:eastAsia="en-US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val="en-US" w:eastAsia="en-US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lang w:val="en-US" w:eastAsia="en-US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val="en-US" w:eastAsia="en-US"/>
              </w:rPr>
            </w:r>
          </w:p>
        </w:tc>
        <w:tc>
          <w:tcPr>
            <w:tcW w:w="1652" w:type="dxa"/>
            <w:tcBorders/>
            <w:shd w:color="000000" w:fill="FF0000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en-US" w:eastAsia="en-US"/>
              </w:rPr>
              <w:t>ΣΥΝΟΛΟ</w:t>
            </w:r>
          </w:p>
        </w:tc>
        <w:tc>
          <w:tcPr>
            <w:tcW w:w="712" w:type="dxa"/>
            <w:tcBorders/>
            <w:shd w:color="000000" w:fill="FF0000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en-US" w:eastAsia="en-US"/>
              </w:rPr>
              <w:t>102</w:t>
            </w:r>
          </w:p>
        </w:tc>
        <w:tc>
          <w:tcPr>
            <w:tcW w:w="772" w:type="dxa"/>
            <w:tcBorders/>
            <w:shd w:color="000000" w:fill="FF0000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en-US" w:eastAsia="en-US"/>
              </w:rPr>
              <w:t>2262</w:t>
            </w:r>
          </w:p>
        </w:tc>
      </w:tr>
    </w:tbl>
    <w:p>
      <w:pPr>
        <w:pStyle w:val="Normal"/>
        <w:spacing w:lineRule="auto" w:line="27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78" w:before="0" w:after="160"/>
        <w:jc w:val="center"/>
        <w:rPr>
          <w:rFonts w:cs="Calibri"/>
          <w:sz w:val="24"/>
          <w:szCs w:val="24"/>
        </w:rPr>
      </w:pPr>
      <w:r>
        <w:rPr/>
        <w:drawing>
          <wp:inline distT="0" distB="0" distL="0" distR="0">
            <wp:extent cx="6041390" cy="12192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9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left="426" w:right="474" w:gutter="0" w:header="0" w:top="709" w:footer="0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Georgia">
    <w:charset w:val="01" w:characterSet="utf-8"/>
    <w:family w:val="roman"/>
    <w:pitch w:val="variable"/>
  </w:font>
  <w:font w:name="Verdana">
    <w:charset w:val="01" w:characterSet="utf-8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62fea"/>
    <w:pPr>
      <w:widowControl/>
      <w:suppressAutoHyphens w:val="true"/>
      <w:bidi w:val="0"/>
      <w:spacing w:lineRule="auto" w:line="252" w:before="0" w:after="160"/>
      <w:jc w:val="start"/>
    </w:pPr>
    <w:rPr>
      <w:rFonts w:cs="Times New Roman" w:ascii="Calibri" w:hAnsi="Calibri" w:eastAsia="Calibri"/>
      <w:color w:val="auto"/>
      <w:kern w:val="0"/>
      <w:sz w:val="22"/>
      <w:szCs w:val="22"/>
      <w:lang w:eastAsia="ar-SA" w:val="el-G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d94848"/>
    <w:rPr>
      <w:color w:themeColor="hyperlink" w:val="0563C1"/>
      <w:u w:val="single"/>
    </w:rPr>
  </w:style>
  <w:style w:type="character" w:styleId="1" w:customStyle="1">
    <w:name w:val="Ανεπίλυτη αναφορά1"/>
    <w:basedOn w:val="DefaultParagraphFont"/>
    <w:uiPriority w:val="99"/>
    <w:semiHidden/>
    <w:unhideWhenUsed/>
    <w:qFormat/>
    <w:rsid w:val="00d94848"/>
    <w:rPr>
      <w:color w:val="605E5C"/>
      <w:shd w:fill="E1DFDD" w:val="clear"/>
    </w:rPr>
  </w:style>
  <w:style w:type="character" w:styleId="FollowedHyperlink">
    <w:name w:val="FollowedHyperlink"/>
    <w:basedOn w:val="DefaultParagraphFont"/>
    <w:unhideWhenUsed/>
    <w:rsid w:val="00b93e0f"/>
    <w:rPr>
      <w:color w:themeColor="followedHyperlink" w:val="954F72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2Char" w:customStyle="1">
    <w:name w:val="Επικεφαλίδα 2 Char"/>
    <w:link w:val="2"/>
    <w:uiPriority w:val="9"/>
    <w:qFormat/>
    <w:rsid w:val="008a4a1a"/>
    <w:rPr>
      <w:rFonts w:ascii="Times New Roman" w:hAnsi="Times New Roman" w:eastAsia="Times New Roman"/>
      <w:b/>
      <w:bCs/>
      <w:sz w:val="36"/>
      <w:szCs w:val="36"/>
    </w:rPr>
  </w:style>
  <w:style w:type="character" w:styleId="Strong">
    <w:name w:val="Strong"/>
    <w:basedOn w:val="DefaultParagraphFont"/>
    <w:qFormat/>
    <w:rsid w:val="00f712c4"/>
    <w:rPr>
      <w:b/>
      <w:bCs/>
    </w:rPr>
  </w:style>
  <w:style w:type="character" w:styleId="WW8Num1z0" w:customStyle="1">
    <w:name w:val="WW8Num1z0"/>
    <w:qFormat/>
    <w:rsid w:val="00884a1e"/>
    <w:rPr>
      <w:rFonts w:ascii="Symbol" w:hAnsi="Symbol" w:eastAsia="Liberation Serif" w:cs="Symbol"/>
      <w:sz w:val="24"/>
      <w:szCs w:val="24"/>
    </w:rPr>
  </w:style>
  <w:style w:type="character" w:styleId="WW8Num1z1" w:customStyle="1">
    <w:name w:val="WW8Num1z1"/>
    <w:qFormat/>
    <w:rsid w:val="00884a1e"/>
    <w:rPr/>
  </w:style>
  <w:style w:type="character" w:styleId="WW8Num1z2" w:customStyle="1">
    <w:name w:val="WW8Num1z2"/>
    <w:qFormat/>
    <w:rsid w:val="00884a1e"/>
    <w:rPr/>
  </w:style>
  <w:style w:type="character" w:styleId="WW8Num1z3" w:customStyle="1">
    <w:name w:val="WW8Num1z3"/>
    <w:qFormat/>
    <w:rsid w:val="00884a1e"/>
    <w:rPr/>
  </w:style>
  <w:style w:type="character" w:styleId="WW8Num1z4" w:customStyle="1">
    <w:name w:val="WW8Num1z4"/>
    <w:qFormat/>
    <w:rsid w:val="00884a1e"/>
    <w:rPr/>
  </w:style>
  <w:style w:type="character" w:styleId="WW8Num1z5" w:customStyle="1">
    <w:name w:val="WW8Num1z5"/>
    <w:qFormat/>
    <w:rsid w:val="00884a1e"/>
    <w:rPr/>
  </w:style>
  <w:style w:type="character" w:styleId="WW8Num1z6" w:customStyle="1">
    <w:name w:val="WW8Num1z6"/>
    <w:qFormat/>
    <w:rsid w:val="00884a1e"/>
    <w:rPr/>
  </w:style>
  <w:style w:type="character" w:styleId="WW8Num1z7" w:customStyle="1">
    <w:name w:val="WW8Num1z7"/>
    <w:qFormat/>
    <w:rsid w:val="00884a1e"/>
    <w:rPr/>
  </w:style>
  <w:style w:type="character" w:styleId="WW8Num1z8" w:customStyle="1">
    <w:name w:val="WW8Num1z8"/>
    <w:qFormat/>
    <w:rsid w:val="00884a1e"/>
    <w:rPr/>
  </w:style>
  <w:style w:type="character" w:styleId="WW8Num2z0" w:customStyle="1">
    <w:name w:val="WW8Num2z0"/>
    <w:qFormat/>
    <w:rsid w:val="00884a1e"/>
    <w:rPr>
      <w:rFonts w:ascii="Liberation Serif" w:hAnsi="Liberation Serif" w:eastAsia="Liberation Serif" w:cs="Liberation Serif"/>
      <w:sz w:val="24"/>
      <w:szCs w:val="24"/>
    </w:rPr>
  </w:style>
  <w:style w:type="character" w:styleId="WW8Num2z1" w:customStyle="1">
    <w:name w:val="WW8Num2z1"/>
    <w:qFormat/>
    <w:rsid w:val="00884a1e"/>
    <w:rPr/>
  </w:style>
  <w:style w:type="character" w:styleId="WW8Num2z2" w:customStyle="1">
    <w:name w:val="WW8Num2z2"/>
    <w:qFormat/>
    <w:rsid w:val="00884a1e"/>
    <w:rPr/>
  </w:style>
  <w:style w:type="character" w:styleId="WW8Num2z3" w:customStyle="1">
    <w:name w:val="WW8Num2z3"/>
    <w:qFormat/>
    <w:rsid w:val="00884a1e"/>
    <w:rPr/>
  </w:style>
  <w:style w:type="character" w:styleId="WW8Num2z4" w:customStyle="1">
    <w:name w:val="WW8Num2z4"/>
    <w:qFormat/>
    <w:rsid w:val="00884a1e"/>
    <w:rPr/>
  </w:style>
  <w:style w:type="character" w:styleId="WW8Num2z5" w:customStyle="1">
    <w:name w:val="WW8Num2z5"/>
    <w:qFormat/>
    <w:rsid w:val="00884a1e"/>
    <w:rPr/>
  </w:style>
  <w:style w:type="character" w:styleId="WW8Num2z6" w:customStyle="1">
    <w:name w:val="WW8Num2z6"/>
    <w:qFormat/>
    <w:rsid w:val="00884a1e"/>
    <w:rPr/>
  </w:style>
  <w:style w:type="character" w:styleId="WW8Num2z7" w:customStyle="1">
    <w:name w:val="WW8Num2z7"/>
    <w:qFormat/>
    <w:rsid w:val="00884a1e"/>
    <w:rPr/>
  </w:style>
  <w:style w:type="character" w:styleId="WW8Num2z8" w:customStyle="1">
    <w:name w:val="WW8Num2z8"/>
    <w:qFormat/>
    <w:rsid w:val="00884a1e"/>
    <w:rPr/>
  </w:style>
  <w:style w:type="character" w:styleId="WW8Num3z0" w:customStyle="1">
    <w:name w:val="WW8Num3z0"/>
    <w:qFormat/>
    <w:rsid w:val="00884a1e"/>
    <w:rPr>
      <w:rFonts w:ascii="Liberation Serif" w:hAnsi="Liberation Serif" w:eastAsia="Calibri" w:cs="Calibri"/>
      <w:sz w:val="24"/>
      <w:szCs w:val="24"/>
    </w:rPr>
  </w:style>
  <w:style w:type="character" w:styleId="WW8Num3z1" w:customStyle="1">
    <w:name w:val="WW8Num3z1"/>
    <w:qFormat/>
    <w:rsid w:val="00884a1e"/>
    <w:rPr/>
  </w:style>
  <w:style w:type="character" w:styleId="WW8Num3z2" w:customStyle="1">
    <w:name w:val="WW8Num3z2"/>
    <w:qFormat/>
    <w:rsid w:val="00884a1e"/>
    <w:rPr/>
  </w:style>
  <w:style w:type="character" w:styleId="WW8Num3z3" w:customStyle="1">
    <w:name w:val="WW8Num3z3"/>
    <w:qFormat/>
    <w:rsid w:val="00884a1e"/>
    <w:rPr/>
  </w:style>
  <w:style w:type="character" w:styleId="WW8Num3z4" w:customStyle="1">
    <w:name w:val="WW8Num3z4"/>
    <w:qFormat/>
    <w:rsid w:val="00884a1e"/>
    <w:rPr/>
  </w:style>
  <w:style w:type="character" w:styleId="WW8Num3z5" w:customStyle="1">
    <w:name w:val="WW8Num3z5"/>
    <w:qFormat/>
    <w:rsid w:val="00884a1e"/>
    <w:rPr/>
  </w:style>
  <w:style w:type="character" w:styleId="WW8Num3z6" w:customStyle="1">
    <w:name w:val="WW8Num3z6"/>
    <w:qFormat/>
    <w:rsid w:val="00884a1e"/>
    <w:rPr/>
  </w:style>
  <w:style w:type="character" w:styleId="WW8Num3z7" w:customStyle="1">
    <w:name w:val="WW8Num3z7"/>
    <w:qFormat/>
    <w:rsid w:val="00884a1e"/>
    <w:rPr/>
  </w:style>
  <w:style w:type="character" w:styleId="WW8Num3z8" w:customStyle="1">
    <w:name w:val="WW8Num3z8"/>
    <w:qFormat/>
    <w:rsid w:val="00884a1e"/>
    <w:rPr/>
  </w:style>
  <w:style w:type="character" w:styleId="WW8Num4z0" w:customStyle="1">
    <w:name w:val="WW8Num4z0"/>
    <w:qFormat/>
    <w:rsid w:val="00884a1e"/>
    <w:rPr>
      <w:rFonts w:ascii="Symbol" w:hAnsi="Symbol" w:eastAsia="Calibri" w:cs="OpenSymbol"/>
      <w:kern w:val="2"/>
      <w:sz w:val="24"/>
      <w:szCs w:val="24"/>
      <w:lang w:eastAsia="zh-CN"/>
    </w:rPr>
  </w:style>
  <w:style w:type="character" w:styleId="WW8Num4z1" w:customStyle="1">
    <w:name w:val="WW8Num4z1"/>
    <w:qFormat/>
    <w:rsid w:val="00884a1e"/>
    <w:rPr>
      <w:rFonts w:ascii="OpenSymbol" w:hAnsi="OpenSymbol" w:cs="OpenSymbol"/>
    </w:rPr>
  </w:style>
  <w:style w:type="character" w:styleId="WW8Num5z0" w:customStyle="1">
    <w:name w:val="WW8Num5z0"/>
    <w:qFormat/>
    <w:rsid w:val="00884a1e"/>
    <w:rPr/>
  </w:style>
  <w:style w:type="character" w:styleId="WW8Num5z1" w:customStyle="1">
    <w:name w:val="WW8Num5z1"/>
    <w:qFormat/>
    <w:rsid w:val="00884a1e"/>
    <w:rPr/>
  </w:style>
  <w:style w:type="character" w:styleId="WW8Num5z2" w:customStyle="1">
    <w:name w:val="WW8Num5z2"/>
    <w:qFormat/>
    <w:rsid w:val="00884a1e"/>
    <w:rPr/>
  </w:style>
  <w:style w:type="character" w:styleId="WW8Num5z3" w:customStyle="1">
    <w:name w:val="WW8Num5z3"/>
    <w:qFormat/>
    <w:rsid w:val="00884a1e"/>
    <w:rPr/>
  </w:style>
  <w:style w:type="character" w:styleId="WW8Num5z4" w:customStyle="1">
    <w:name w:val="WW8Num5z4"/>
    <w:qFormat/>
    <w:rsid w:val="00884a1e"/>
    <w:rPr/>
  </w:style>
  <w:style w:type="character" w:styleId="WW8Num5z5" w:customStyle="1">
    <w:name w:val="WW8Num5z5"/>
    <w:qFormat/>
    <w:rsid w:val="00884a1e"/>
    <w:rPr/>
  </w:style>
  <w:style w:type="character" w:styleId="WW8Num5z6" w:customStyle="1">
    <w:name w:val="WW8Num5z6"/>
    <w:qFormat/>
    <w:rsid w:val="00884a1e"/>
    <w:rPr/>
  </w:style>
  <w:style w:type="character" w:styleId="WW8Num5z7" w:customStyle="1">
    <w:name w:val="WW8Num5z7"/>
    <w:qFormat/>
    <w:rsid w:val="00884a1e"/>
    <w:rPr/>
  </w:style>
  <w:style w:type="character" w:styleId="WW8Num5z8" w:customStyle="1">
    <w:name w:val="WW8Num5z8"/>
    <w:qFormat/>
    <w:rsid w:val="00884a1e"/>
    <w:rPr/>
  </w:style>
  <w:style w:type="character" w:styleId="WW8Num6z0" w:customStyle="1">
    <w:name w:val="WW8Num6z0"/>
    <w:qFormat/>
    <w:rsid w:val="00884a1e"/>
    <w:rPr/>
  </w:style>
  <w:style w:type="character" w:styleId="WW8Num6z1" w:customStyle="1">
    <w:name w:val="WW8Num6z1"/>
    <w:qFormat/>
    <w:rsid w:val="00884a1e"/>
    <w:rPr/>
  </w:style>
  <w:style w:type="character" w:styleId="WW8Num6z2" w:customStyle="1">
    <w:name w:val="WW8Num6z2"/>
    <w:qFormat/>
    <w:rsid w:val="00884a1e"/>
    <w:rPr/>
  </w:style>
  <w:style w:type="character" w:styleId="WW8Num6z3" w:customStyle="1">
    <w:name w:val="WW8Num6z3"/>
    <w:qFormat/>
    <w:rsid w:val="00884a1e"/>
    <w:rPr/>
  </w:style>
  <w:style w:type="character" w:styleId="WW8Num6z4" w:customStyle="1">
    <w:name w:val="WW8Num6z4"/>
    <w:qFormat/>
    <w:rsid w:val="00884a1e"/>
    <w:rPr/>
  </w:style>
  <w:style w:type="character" w:styleId="WW8Num6z5" w:customStyle="1">
    <w:name w:val="WW8Num6z5"/>
    <w:qFormat/>
    <w:rsid w:val="00884a1e"/>
    <w:rPr/>
  </w:style>
  <w:style w:type="character" w:styleId="WW8Num6z6" w:customStyle="1">
    <w:name w:val="WW8Num6z6"/>
    <w:qFormat/>
    <w:rsid w:val="00884a1e"/>
    <w:rPr/>
  </w:style>
  <w:style w:type="character" w:styleId="WW8Num6z7" w:customStyle="1">
    <w:name w:val="WW8Num6z7"/>
    <w:qFormat/>
    <w:rsid w:val="00884a1e"/>
    <w:rPr/>
  </w:style>
  <w:style w:type="character" w:styleId="WW8Num6z8" w:customStyle="1">
    <w:name w:val="WW8Num6z8"/>
    <w:qFormat/>
    <w:rsid w:val="00884a1e"/>
    <w:rPr/>
  </w:style>
  <w:style w:type="character" w:styleId="WW8Num7z0" w:customStyle="1">
    <w:name w:val="WW8Num7z0"/>
    <w:qFormat/>
    <w:rsid w:val="00884a1e"/>
    <w:rPr>
      <w:rFonts w:ascii="Liberation Serif" w:hAnsi="Liberation Serif" w:eastAsia="Calibri" w:cs="Calibri"/>
      <w:sz w:val="24"/>
      <w:szCs w:val="24"/>
    </w:rPr>
  </w:style>
  <w:style w:type="character" w:styleId="WW8Num7z1" w:customStyle="1">
    <w:name w:val="WW8Num7z1"/>
    <w:qFormat/>
    <w:rsid w:val="00884a1e"/>
    <w:rPr/>
  </w:style>
  <w:style w:type="character" w:styleId="WW8Num7z2" w:customStyle="1">
    <w:name w:val="WW8Num7z2"/>
    <w:qFormat/>
    <w:rsid w:val="00884a1e"/>
    <w:rPr/>
  </w:style>
  <w:style w:type="character" w:styleId="WW8Num7z3" w:customStyle="1">
    <w:name w:val="WW8Num7z3"/>
    <w:qFormat/>
    <w:rsid w:val="00884a1e"/>
    <w:rPr/>
  </w:style>
  <w:style w:type="character" w:styleId="WW8Num7z4" w:customStyle="1">
    <w:name w:val="WW8Num7z4"/>
    <w:qFormat/>
    <w:rsid w:val="00884a1e"/>
    <w:rPr/>
  </w:style>
  <w:style w:type="character" w:styleId="WW8Num7z5" w:customStyle="1">
    <w:name w:val="WW8Num7z5"/>
    <w:qFormat/>
    <w:rsid w:val="00884a1e"/>
    <w:rPr/>
  </w:style>
  <w:style w:type="character" w:styleId="WW8Num7z6" w:customStyle="1">
    <w:name w:val="WW8Num7z6"/>
    <w:qFormat/>
    <w:rsid w:val="00884a1e"/>
    <w:rPr/>
  </w:style>
  <w:style w:type="character" w:styleId="WW8Num7z7" w:customStyle="1">
    <w:name w:val="WW8Num7z7"/>
    <w:qFormat/>
    <w:rsid w:val="00884a1e"/>
    <w:rPr/>
  </w:style>
  <w:style w:type="character" w:styleId="WW8Num7z8" w:customStyle="1">
    <w:name w:val="WW8Num7z8"/>
    <w:qFormat/>
    <w:rsid w:val="00884a1e"/>
    <w:rPr/>
  </w:style>
  <w:style w:type="character" w:styleId="WW8Num8z0" w:customStyle="1">
    <w:name w:val="WW8Num8z0"/>
    <w:qFormat/>
    <w:rsid w:val="00884a1e"/>
    <w:rPr/>
  </w:style>
  <w:style w:type="character" w:styleId="WW8Num8z1" w:customStyle="1">
    <w:name w:val="WW8Num8z1"/>
    <w:qFormat/>
    <w:rsid w:val="00884a1e"/>
    <w:rPr/>
  </w:style>
  <w:style w:type="character" w:styleId="WW8Num8z2" w:customStyle="1">
    <w:name w:val="WW8Num8z2"/>
    <w:qFormat/>
    <w:rsid w:val="00884a1e"/>
    <w:rPr/>
  </w:style>
  <w:style w:type="character" w:styleId="WW8Num8z3" w:customStyle="1">
    <w:name w:val="WW8Num8z3"/>
    <w:qFormat/>
    <w:rsid w:val="00884a1e"/>
    <w:rPr/>
  </w:style>
  <w:style w:type="character" w:styleId="WW8Num8z4" w:customStyle="1">
    <w:name w:val="WW8Num8z4"/>
    <w:qFormat/>
    <w:rsid w:val="00884a1e"/>
    <w:rPr/>
  </w:style>
  <w:style w:type="character" w:styleId="WW8Num8z5" w:customStyle="1">
    <w:name w:val="WW8Num8z5"/>
    <w:qFormat/>
    <w:rsid w:val="00884a1e"/>
    <w:rPr/>
  </w:style>
  <w:style w:type="character" w:styleId="WW8Num8z6" w:customStyle="1">
    <w:name w:val="WW8Num8z6"/>
    <w:qFormat/>
    <w:rsid w:val="00884a1e"/>
    <w:rPr/>
  </w:style>
  <w:style w:type="character" w:styleId="WW8Num8z7" w:customStyle="1">
    <w:name w:val="WW8Num8z7"/>
    <w:qFormat/>
    <w:rsid w:val="00884a1e"/>
    <w:rPr/>
  </w:style>
  <w:style w:type="character" w:styleId="WW8Num8z8" w:customStyle="1">
    <w:name w:val="WW8Num8z8"/>
    <w:qFormat/>
    <w:rsid w:val="00884a1e"/>
    <w:rPr/>
  </w:style>
  <w:style w:type="character" w:styleId="WW8Num4z2" w:customStyle="1">
    <w:name w:val="WW8Num4z2"/>
    <w:qFormat/>
    <w:rsid w:val="00884a1e"/>
    <w:rPr/>
  </w:style>
  <w:style w:type="character" w:styleId="WW8Num4z3" w:customStyle="1">
    <w:name w:val="WW8Num4z3"/>
    <w:qFormat/>
    <w:rsid w:val="00884a1e"/>
    <w:rPr/>
  </w:style>
  <w:style w:type="character" w:styleId="WW8Num4z4" w:customStyle="1">
    <w:name w:val="WW8Num4z4"/>
    <w:qFormat/>
    <w:rsid w:val="00884a1e"/>
    <w:rPr/>
  </w:style>
  <w:style w:type="character" w:styleId="WW8Num4z5" w:customStyle="1">
    <w:name w:val="WW8Num4z5"/>
    <w:qFormat/>
    <w:rsid w:val="00884a1e"/>
    <w:rPr/>
  </w:style>
  <w:style w:type="character" w:styleId="WW8Num4z6" w:customStyle="1">
    <w:name w:val="WW8Num4z6"/>
    <w:qFormat/>
    <w:rsid w:val="00884a1e"/>
    <w:rPr/>
  </w:style>
  <w:style w:type="character" w:styleId="WW8Num4z7" w:customStyle="1">
    <w:name w:val="WW8Num4z7"/>
    <w:qFormat/>
    <w:rsid w:val="00884a1e"/>
    <w:rPr/>
  </w:style>
  <w:style w:type="character" w:styleId="WW8Num4z8" w:customStyle="1">
    <w:name w:val="WW8Num4z8"/>
    <w:qFormat/>
    <w:rsid w:val="00884a1e"/>
    <w:rPr/>
  </w:style>
  <w:style w:type="character" w:styleId="Style8" w:customStyle="1">
    <w:name w:val="Κουκκίδες"/>
    <w:qFormat/>
    <w:rsid w:val="00884a1e"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f00b6"/>
    <w:rPr>
      <w:color w:val="605E5C"/>
      <w:shd w:fill="E1DFDD" w:val="clear"/>
    </w:rPr>
  </w:style>
  <w:style w:type="character" w:styleId="il" w:customStyle="1">
    <w:name w:val="il"/>
    <w:basedOn w:val="DefaultParagraphFont"/>
    <w:qFormat/>
    <w:rsid w:val="00b269d7"/>
    <w:rPr/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NumberingSymbols" w:customStyle="1">
    <w:name w:val="Numbering Symbols"/>
    <w:qFormat/>
    <w:rPr/>
  </w:style>
  <w:style w:type="character" w:styleId="Bulletsuser" w:customStyle="1">
    <w:name w:val="Bullets (user)"/>
    <w:qFormat/>
    <w:rPr>
      <w:rFonts w:ascii="OpenSymbol" w:hAnsi="OpenSymbol" w:eastAsia="OpenSymbol" w:cs="OpenSymbol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b7512"/>
    <w:pPr>
      <w:spacing w:lineRule="auto" w:line="276" w:before="0" w:after="200"/>
      <w:ind w:start="720"/>
      <w:contextualSpacing/>
    </w:pPr>
    <w:rPr>
      <w:lang w:eastAsia="en-US"/>
    </w:rPr>
  </w:style>
  <w:style w:type="paragraph" w:styleId="NormalWeb">
    <w:name w:val="Normal (Web)"/>
    <w:basedOn w:val="Normal"/>
    <w:uiPriority w:val="99"/>
    <w:unhideWhenUsed/>
    <w:qFormat/>
    <w:rsid w:val="00ae1ad3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el-GR"/>
    </w:rPr>
  </w:style>
  <w:style w:type="paragraph" w:styleId="11" w:customStyle="1">
    <w:name w:val="Βασικό1"/>
    <w:qFormat/>
    <w:rsid w:val="004b7c81"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Calibri"/>
      <w:color w:val="auto"/>
      <w:kern w:val="0"/>
      <w:sz w:val="20"/>
      <w:szCs w:val="20"/>
      <w:lang w:eastAsia="el-GR" w:val="el-GR" w:bidi="ar-SA"/>
    </w:rPr>
  </w:style>
  <w:style w:type="paragraph" w:styleId="2" w:customStyle="1">
    <w:name w:val="Παράγραφος λίστας2"/>
    <w:basedOn w:val="Normal"/>
    <w:link w:val="2Char"/>
    <w:uiPriority w:val="9"/>
    <w:qFormat/>
    <w:rsid w:val="008a4a1a"/>
    <w:pPr>
      <w:spacing w:lineRule="auto" w:line="254" w:before="0" w:after="160"/>
      <w:ind w:start="720"/>
      <w:contextualSpacing/>
    </w:pPr>
    <w:rPr>
      <w:rFonts w:ascii="Times New Roman" w:hAnsi="Times New Roman" w:eastAsia="Times New Roman" w:cs="" w:cstheme="minorBidi"/>
      <w:b/>
      <w:bCs/>
      <w:sz w:val="36"/>
      <w:szCs w:val="36"/>
      <w:lang w:val="en-US" w:eastAsia="en-US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9" w:customStyle="1">
    <w:name w:val="Επικεφαλίδα"/>
    <w:basedOn w:val="Normal"/>
    <w:next w:val="BodyText"/>
    <w:qFormat/>
    <w:rsid w:val="00884a1e"/>
    <w:pPr>
      <w:keepNext w:val="true"/>
      <w:spacing w:lineRule="auto" w:line="240" w:before="240" w:after="120"/>
    </w:pPr>
    <w:rPr>
      <w:rFonts w:ascii="Liberation Sans" w:hAnsi="Liberation Sans" w:eastAsia="Microsoft YaHei" w:cs="Arial"/>
      <w:kern w:val="2"/>
      <w:sz w:val="28"/>
      <w:szCs w:val="28"/>
      <w:lang w:eastAsia="zh-CN" w:bidi="hi-IN"/>
    </w:rPr>
  </w:style>
  <w:style w:type="paragraph" w:styleId="Style10" w:customStyle="1">
    <w:name w:val="Ευρετήριο"/>
    <w:basedOn w:val="Normal"/>
    <w:qFormat/>
    <w:rsid w:val="00884a1e"/>
    <w:pPr>
      <w:suppressLineNumbers/>
      <w:spacing w:lineRule="auto" w:line="240" w:before="0" w:after="0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12" w:customStyle="1">
    <w:name w:val="Παράγραφος λίστας1"/>
    <w:basedOn w:val="Normal"/>
    <w:qFormat/>
    <w:rsid w:val="00884a1e"/>
    <w:pPr>
      <w:spacing w:lineRule="auto" w:line="240" w:before="0" w:after="0"/>
      <w:ind w:start="720"/>
      <w:contextualSpacing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Style11" w:customStyle="1">
    <w:name w:val="Περιεχόμενα πλαισίου"/>
    <w:basedOn w:val="Normal"/>
    <w:qFormat/>
    <w:rsid w:val="00884a1e"/>
    <w:pPr>
      <w:spacing w:lineRule="auto" w:line="240" w:before="0" w:after="0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ListParagraph1" w:customStyle="1">
    <w:name w:val="List Paragraph1"/>
    <w:basedOn w:val="Normal"/>
    <w:qFormat/>
    <w:rsid w:val="00884a1e"/>
    <w:pPr>
      <w:spacing w:lineRule="auto" w:line="240" w:before="0" w:after="0"/>
      <w:ind w:start="720"/>
      <w:contextualSpacing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3" w:customStyle="1">
    <w:name w:val="Παράγραφος λίστας3"/>
    <w:basedOn w:val="Normal"/>
    <w:qFormat/>
    <w:rsid w:val="00b219e9"/>
    <w:pPr>
      <w:spacing w:lineRule="auto" w:line="254" w:before="0" w:after="160"/>
      <w:ind w:start="720"/>
      <w:contextualSpacing/>
    </w:pPr>
    <w:rPr>
      <w:lang w:val="en-US" w:eastAsia="zh-CN"/>
    </w:rPr>
  </w:style>
  <w:style w:type="paragraph" w:styleId="BlockQuotation" w:customStyle="1">
    <w:name w:val="Block Quotation"/>
    <w:basedOn w:val="Normal"/>
    <w:qFormat/>
    <w:pPr>
      <w:spacing w:before="0" w:after="283"/>
      <w:ind w:start="567" w:end="567"/>
    </w:pPr>
    <w:rPr/>
  </w:style>
  <w:style w:type="paragraph" w:styleId="ListBullet">
    <w:name w:val="List Bullet"/>
    <w:basedOn w:val="Normal"/>
    <w:pPr>
      <w:numPr>
        <w:ilvl w:val="0"/>
        <w:numId w:val="1"/>
      </w:numPr>
      <w:spacing w:before="0" w:after="16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e56a1e"/>
    <w:rPr>
      <w:sz w:val="20"/>
      <w:szCs w:val="20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lmekerkyras@gmail.com" TargetMode="External"/><Relationship Id="rId3" Type="http://schemas.openxmlformats.org/officeDocument/2006/relationships/hyperlink" Target="https://www.facebook.com/elmekerkyras/" TargetMode="External"/><Relationship Id="rId4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8StungejHwJ/tVfWEwhL6UqjJng==">AMUW2mUiBIkl3wl3BtMstPxgN2UMl9VPt6rVC/Y/AUNE8h7V7omXXUIMzmFvDuK5GxisWZaWznTeSA/pKCRA8uzg+Tjy8D5A9Yh8GqxPCLOOJpSBNPUdJek=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LibreOffice/26.2.3.2$Linux_X86_64 LibreOffice_project/620$Build-2</Application>
  <AppVersion>15.0000</AppVersion>
  <Pages>5</Pages>
  <Words>746</Words>
  <Characters>4154</Characters>
  <CharactersWithSpaces>4498</CharactersWithSpaces>
  <Paragraphs>425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2026-10-02T07:13:00Z</dcterms:created>
  <dc:creator>achilleas</dc:creator>
  <dc:description/>
  <dc:language>en-US</dc:language>
  <cp:lastModifiedBy/>
  <dcterms:modified xsi:type="dcterms:W3CDTF">2026-10-06T21:53:44Z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